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rStyle w:val="32"/>
          <w:rFonts w:ascii="宋体" w:hAnsi="宋体"/>
          <w:sz w:val="32"/>
          <w:szCs w:val="32"/>
        </w:rPr>
      </w:pPr>
    </w:p>
    <w:p>
      <w:pPr>
        <w:spacing w:before="120"/>
        <w:jc w:val="center"/>
        <w:rPr>
          <w:rStyle w:val="32"/>
          <w:rFonts w:ascii="宋体" w:hAnsi="宋体"/>
          <w:sz w:val="84"/>
          <w:szCs w:val="84"/>
        </w:rPr>
      </w:pPr>
    </w:p>
    <w:p>
      <w:pPr>
        <w:jc w:val="center"/>
        <w:rPr>
          <w:rFonts w:ascii="宋体" w:hAnsi="宋体" w:cs="宋体"/>
          <w:b/>
          <w:bCs/>
          <w:sz w:val="72"/>
          <w:szCs w:val="72"/>
          <w:u w:val="single"/>
        </w:rPr>
      </w:pPr>
      <w:r>
        <w:rPr>
          <w:rFonts w:hint="eastAsia" w:ascii="宋体" w:hAnsi="宋体" w:cs="宋体"/>
          <w:b/>
          <w:bCs/>
          <w:sz w:val="52"/>
          <w:u w:val="single"/>
        </w:rPr>
        <w:t>广西壮族自治区血液中心</w:t>
      </w:r>
    </w:p>
    <w:p>
      <w:pPr>
        <w:pStyle w:val="9"/>
        <w:jc w:val="center"/>
        <w:rPr>
          <w:rFonts w:cs="宋体"/>
          <w:b/>
          <w:bCs/>
          <w:sz w:val="44"/>
          <w:szCs w:val="44"/>
        </w:rPr>
      </w:pPr>
    </w:p>
    <w:p>
      <w:pPr>
        <w:pStyle w:val="9"/>
        <w:rPr>
          <w:rFonts w:cs="宋体"/>
          <w:b/>
          <w:bCs/>
          <w:sz w:val="44"/>
          <w:szCs w:val="44"/>
        </w:rPr>
      </w:pPr>
    </w:p>
    <w:p>
      <w:pPr>
        <w:spacing w:line="300" w:lineRule="auto"/>
        <w:jc w:val="center"/>
        <w:rPr>
          <w:rFonts w:ascii="宋体" w:hAnsi="宋体" w:cs="宋体"/>
          <w:sz w:val="96"/>
          <w:szCs w:val="96"/>
        </w:rPr>
      </w:pPr>
      <w:r>
        <w:rPr>
          <w:rFonts w:hint="eastAsia" w:ascii="宋体" w:hAnsi="宋体" w:cs="宋体"/>
          <w:sz w:val="96"/>
          <w:szCs w:val="96"/>
        </w:rPr>
        <w:t>招标文件</w:t>
      </w:r>
    </w:p>
    <w:p>
      <w:pPr>
        <w:snapToGrid w:val="0"/>
        <w:spacing w:line="400" w:lineRule="exact"/>
        <w:rPr>
          <w:rFonts w:ascii="宋体" w:hAnsi="宋体" w:cs="宋体"/>
          <w:b/>
          <w:bCs/>
          <w:sz w:val="24"/>
        </w:rPr>
      </w:pPr>
    </w:p>
    <w:p>
      <w:pPr>
        <w:snapToGrid w:val="0"/>
        <w:spacing w:line="400" w:lineRule="exact"/>
        <w:ind w:left="1661" w:leftChars="791" w:firstLine="590" w:firstLineChars="245"/>
        <w:rPr>
          <w:rFonts w:ascii="宋体" w:hAnsi="宋体" w:cs="宋体"/>
          <w:b/>
          <w:bCs/>
          <w:sz w:val="24"/>
        </w:rPr>
      </w:pPr>
    </w:p>
    <w:p>
      <w:pPr>
        <w:snapToGrid w:val="0"/>
        <w:spacing w:line="400" w:lineRule="exact"/>
        <w:ind w:left="1661" w:leftChars="791" w:firstLine="590" w:firstLineChars="245"/>
        <w:rPr>
          <w:rFonts w:ascii="宋体" w:hAnsi="宋体" w:cs="宋体"/>
          <w:b/>
          <w:bCs/>
          <w:sz w:val="24"/>
        </w:rPr>
      </w:pPr>
    </w:p>
    <w:p>
      <w:pPr>
        <w:snapToGrid w:val="0"/>
        <w:spacing w:line="400" w:lineRule="exact"/>
        <w:ind w:left="1661" w:leftChars="791" w:firstLine="590" w:firstLineChars="245"/>
        <w:rPr>
          <w:rFonts w:ascii="宋体" w:hAnsi="宋体" w:cs="宋体"/>
          <w:b/>
          <w:bCs/>
          <w:sz w:val="24"/>
        </w:rPr>
      </w:pPr>
    </w:p>
    <w:p>
      <w:pPr>
        <w:snapToGrid w:val="0"/>
        <w:spacing w:line="400" w:lineRule="exact"/>
        <w:ind w:left="1661" w:leftChars="791" w:firstLine="590" w:firstLineChars="245"/>
        <w:rPr>
          <w:rFonts w:ascii="宋体" w:hAnsi="宋体" w:cs="宋体"/>
          <w:b/>
          <w:bCs/>
          <w:sz w:val="24"/>
        </w:rPr>
      </w:pPr>
    </w:p>
    <w:p>
      <w:pPr>
        <w:spacing w:line="420" w:lineRule="exact"/>
        <w:ind w:firstLine="2380" w:firstLineChars="850"/>
        <w:rPr>
          <w:rFonts w:ascii="宋体" w:hAnsi="宋体" w:cs="宋体"/>
          <w:sz w:val="28"/>
          <w:szCs w:val="28"/>
        </w:rPr>
      </w:pPr>
      <w:r>
        <w:rPr>
          <w:rFonts w:hint="eastAsia" w:hAnsi="宋体" w:cs="宋体"/>
          <w:sz w:val="28"/>
          <w:szCs w:val="28"/>
        </w:rPr>
        <w:t>项目名称：</w:t>
      </w:r>
      <w:r>
        <w:rPr>
          <w:rFonts w:hint="eastAsia" w:ascii="宋体" w:hAnsi="宋体"/>
          <w:sz w:val="28"/>
          <w:szCs w:val="28"/>
        </w:rPr>
        <w:t>工作制服采购</w:t>
      </w:r>
    </w:p>
    <w:p>
      <w:pPr>
        <w:ind w:firstLine="2380" w:firstLineChars="850"/>
        <w:rPr>
          <w:rFonts w:hAnsi="宋体" w:cs="宋体"/>
          <w:sz w:val="28"/>
          <w:szCs w:val="28"/>
        </w:rPr>
      </w:pPr>
      <w:r>
        <w:rPr>
          <w:rFonts w:hint="eastAsia" w:hAnsi="宋体" w:cs="宋体"/>
          <w:sz w:val="28"/>
          <w:szCs w:val="28"/>
        </w:rPr>
        <w:t>采购单位：广西壮族自治区血液中心</w:t>
      </w:r>
    </w:p>
    <w:p>
      <w:pPr>
        <w:pStyle w:val="9"/>
        <w:spacing w:line="720" w:lineRule="exact"/>
        <w:ind w:right="-335" w:firstLine="3500" w:firstLineChars="1250"/>
        <w:rPr>
          <w:rFonts w:cs="宋体"/>
          <w:sz w:val="28"/>
          <w:szCs w:val="28"/>
        </w:rPr>
      </w:pPr>
    </w:p>
    <w:p>
      <w:pPr>
        <w:pStyle w:val="9"/>
        <w:spacing w:line="720" w:lineRule="exact"/>
        <w:ind w:right="-335" w:firstLine="3500" w:firstLineChars="1250"/>
        <w:rPr>
          <w:rFonts w:cs="宋体"/>
          <w:sz w:val="28"/>
          <w:szCs w:val="28"/>
        </w:rPr>
      </w:pPr>
    </w:p>
    <w:p>
      <w:pPr>
        <w:pStyle w:val="9"/>
        <w:spacing w:line="720" w:lineRule="exact"/>
        <w:ind w:right="-335" w:firstLine="3500" w:firstLineChars="1250"/>
        <w:rPr>
          <w:rFonts w:cs="宋体"/>
          <w:b/>
          <w:sz w:val="48"/>
          <w:szCs w:val="48"/>
        </w:rPr>
        <w:sectPr>
          <w:footerReference r:id="rId5" w:type="first"/>
          <w:headerReference r:id="rId3" w:type="default"/>
          <w:footerReference r:id="rId4" w:type="default"/>
          <w:pgSz w:w="11906" w:h="16838"/>
          <w:pgMar w:top="1418" w:right="1134" w:bottom="1134" w:left="1418" w:header="720" w:footer="720" w:gutter="0"/>
          <w:pgNumType w:start="0"/>
          <w:cols w:space="720" w:num="1"/>
          <w:docGrid w:type="lines" w:linePitch="312" w:charSpace="0"/>
        </w:sectPr>
      </w:pPr>
      <w:r>
        <w:rPr>
          <w:rFonts w:hint="eastAsia" w:cs="宋体"/>
          <w:sz w:val="28"/>
          <w:szCs w:val="28"/>
        </w:rPr>
        <w:t>2022年11月</w:t>
      </w:r>
    </w:p>
    <w:p>
      <w:pPr>
        <w:pStyle w:val="7"/>
        <w:rPr>
          <w:rFonts w:ascii="宋体" w:hAnsi="宋体" w:cs="宋体"/>
        </w:rPr>
      </w:pPr>
    </w:p>
    <w:p>
      <w:pPr>
        <w:pStyle w:val="7"/>
        <w:rPr>
          <w:rFonts w:ascii="宋体" w:hAnsi="宋体" w:cs="宋体"/>
        </w:rPr>
      </w:pPr>
    </w:p>
    <w:p>
      <w:pPr>
        <w:spacing w:line="300" w:lineRule="auto"/>
        <w:jc w:val="center"/>
        <w:rPr>
          <w:rFonts w:ascii="宋体" w:hAnsi="宋体" w:cs="宋体"/>
          <w:sz w:val="44"/>
          <w:szCs w:val="44"/>
        </w:rPr>
      </w:pPr>
      <w:r>
        <w:rPr>
          <w:rFonts w:hint="eastAsia" w:ascii="宋体" w:hAnsi="宋体" w:cs="宋体"/>
          <w:sz w:val="44"/>
          <w:szCs w:val="44"/>
        </w:rPr>
        <w:t>目   录</w:t>
      </w:r>
    </w:p>
    <w:p>
      <w:pPr>
        <w:spacing w:line="300" w:lineRule="auto"/>
        <w:jc w:val="center"/>
        <w:rPr>
          <w:rFonts w:ascii="宋体" w:hAnsi="宋体" w:cs="宋体"/>
          <w:sz w:val="32"/>
          <w:szCs w:val="32"/>
        </w:rPr>
      </w:pPr>
    </w:p>
    <w:p>
      <w:pPr>
        <w:pStyle w:val="14"/>
        <w:tabs>
          <w:tab w:val="right" w:leader="dot" w:pos="9402"/>
        </w:tabs>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"1-1" \h \z \u </w:instrText>
      </w:r>
      <w:r>
        <w:rPr>
          <w:rFonts w:hint="eastAsia" w:ascii="宋体" w:hAnsi="宋体" w:cs="宋体"/>
          <w:sz w:val="24"/>
        </w:rPr>
        <w:fldChar w:fldCharType="separate"/>
      </w:r>
      <w:r>
        <w:fldChar w:fldCharType="begin"/>
      </w:r>
      <w:r>
        <w:instrText xml:space="preserve"> HYPERLINK \l "_Toc482782076" </w:instrText>
      </w:r>
      <w:r>
        <w:fldChar w:fldCharType="separate"/>
      </w:r>
      <w:r>
        <w:rPr>
          <w:rStyle w:val="21"/>
          <w:rFonts w:hint="eastAsia" w:ascii="宋体" w:hAnsi="宋体" w:cs="宋体"/>
          <w:sz w:val="24"/>
        </w:rPr>
        <w:t>第一章  招标公告</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p>
    <w:p>
      <w:pPr>
        <w:pStyle w:val="14"/>
        <w:tabs>
          <w:tab w:val="right" w:leader="dot" w:pos="9402"/>
        </w:tabs>
        <w:spacing w:line="360" w:lineRule="auto"/>
        <w:rPr>
          <w:rFonts w:ascii="宋体" w:hAnsi="宋体" w:cs="宋体"/>
          <w:sz w:val="24"/>
        </w:rPr>
      </w:pPr>
      <w:r>
        <w:fldChar w:fldCharType="begin"/>
      </w:r>
      <w:r>
        <w:instrText xml:space="preserve"> HYPERLINK \l "_Toc482782077" </w:instrText>
      </w:r>
      <w:r>
        <w:fldChar w:fldCharType="separate"/>
      </w:r>
      <w:r>
        <w:rPr>
          <w:rStyle w:val="21"/>
          <w:rFonts w:hint="eastAsia" w:ascii="宋体" w:hAnsi="宋体" w:cs="宋体"/>
          <w:sz w:val="24"/>
        </w:rPr>
        <w:t>第二章  采购项目需求</w:t>
      </w:r>
      <w:r>
        <w:rPr>
          <w:rFonts w:hint="eastAsia" w:ascii="宋体" w:hAnsi="宋体" w:cs="宋体"/>
          <w:sz w:val="24"/>
        </w:rPr>
        <w:tab/>
      </w:r>
      <w:r>
        <w:rPr>
          <w:rFonts w:hint="eastAsia" w:ascii="宋体" w:hAnsi="宋体" w:cs="宋体"/>
          <w:sz w:val="24"/>
        </w:rPr>
        <w:t>2</w:t>
      </w:r>
      <w:r>
        <w:rPr>
          <w:rFonts w:hint="eastAsia" w:ascii="宋体" w:hAnsi="宋体" w:cs="宋体"/>
          <w:sz w:val="24"/>
        </w:rPr>
        <w:fldChar w:fldCharType="end"/>
      </w:r>
    </w:p>
    <w:p>
      <w:pPr>
        <w:pStyle w:val="14"/>
        <w:tabs>
          <w:tab w:val="right" w:leader="dot" w:pos="9402"/>
        </w:tabs>
        <w:spacing w:line="360" w:lineRule="auto"/>
        <w:rPr>
          <w:rFonts w:ascii="宋体" w:hAnsi="宋体" w:cs="宋体"/>
          <w:sz w:val="24"/>
        </w:rPr>
      </w:pPr>
      <w:r>
        <w:fldChar w:fldCharType="begin"/>
      </w:r>
      <w:r>
        <w:instrText xml:space="preserve"> HYPERLINK \l "_Toc482782076" </w:instrText>
      </w:r>
      <w:r>
        <w:fldChar w:fldCharType="separate"/>
      </w:r>
      <w:r>
        <w:rPr>
          <w:rStyle w:val="21"/>
          <w:rFonts w:hint="eastAsia" w:ascii="宋体" w:hAnsi="宋体" w:cs="宋体"/>
          <w:sz w:val="24"/>
        </w:rPr>
        <w:t>第三章  投标人须知</w:t>
      </w:r>
      <w:r>
        <w:rPr>
          <w:rFonts w:hint="eastAsia" w:ascii="宋体" w:hAnsi="宋体" w:cs="宋体"/>
          <w:sz w:val="24"/>
        </w:rPr>
        <w:tab/>
      </w:r>
      <w:r>
        <w:rPr>
          <w:rFonts w:hint="eastAsia" w:ascii="宋体" w:hAnsi="宋体" w:cs="宋体"/>
          <w:sz w:val="24"/>
        </w:rPr>
        <w:t>9</w:t>
      </w:r>
      <w:r>
        <w:rPr>
          <w:rFonts w:hint="eastAsia" w:ascii="宋体" w:hAnsi="宋体" w:cs="宋体"/>
          <w:sz w:val="24"/>
        </w:rPr>
        <w:fldChar w:fldCharType="end"/>
      </w:r>
    </w:p>
    <w:p>
      <w:pPr>
        <w:pStyle w:val="14"/>
        <w:tabs>
          <w:tab w:val="right" w:leader="dot" w:pos="9402"/>
        </w:tabs>
        <w:spacing w:line="360" w:lineRule="auto"/>
        <w:rPr>
          <w:rFonts w:ascii="宋体" w:hAnsi="宋体" w:cs="宋体"/>
          <w:sz w:val="24"/>
        </w:rPr>
      </w:pPr>
      <w:r>
        <w:fldChar w:fldCharType="begin"/>
      </w:r>
      <w:r>
        <w:instrText xml:space="preserve"> HYPERLINK \l "_Toc482782078" </w:instrText>
      </w:r>
      <w:r>
        <w:fldChar w:fldCharType="separate"/>
      </w:r>
      <w:r>
        <w:rPr>
          <w:rStyle w:val="21"/>
          <w:rFonts w:hint="eastAsia" w:ascii="宋体" w:hAnsi="宋体" w:cs="宋体"/>
          <w:sz w:val="24"/>
        </w:rPr>
        <w:t>第四章  投标书格式</w:t>
      </w:r>
      <w:r>
        <w:rPr>
          <w:rFonts w:hint="eastAsia" w:ascii="宋体" w:hAnsi="宋体" w:cs="宋体"/>
          <w:sz w:val="24"/>
        </w:rPr>
        <w:tab/>
      </w:r>
      <w:r>
        <w:rPr>
          <w:rFonts w:hint="eastAsia" w:ascii="宋体" w:hAnsi="宋体" w:cs="宋体"/>
          <w:sz w:val="24"/>
        </w:rPr>
        <w:t>17</w:t>
      </w:r>
      <w:r>
        <w:rPr>
          <w:rFonts w:hint="eastAsia" w:ascii="宋体" w:hAnsi="宋体" w:cs="宋体"/>
          <w:sz w:val="24"/>
        </w:rPr>
        <w:fldChar w:fldCharType="end"/>
      </w:r>
    </w:p>
    <w:p>
      <w:pPr>
        <w:pStyle w:val="14"/>
        <w:tabs>
          <w:tab w:val="right" w:leader="dot" w:pos="9402"/>
        </w:tabs>
        <w:spacing w:line="360" w:lineRule="auto"/>
        <w:rPr>
          <w:rFonts w:ascii="宋体" w:hAnsi="宋体" w:cs="宋体"/>
          <w:sz w:val="24"/>
        </w:rPr>
      </w:pPr>
      <w:r>
        <w:fldChar w:fldCharType="begin"/>
      </w:r>
      <w:r>
        <w:instrText xml:space="preserve"> HYPERLINK \l "_Toc482782079" </w:instrText>
      </w:r>
      <w:r>
        <w:fldChar w:fldCharType="separate"/>
      </w:r>
      <w:r>
        <w:rPr>
          <w:rStyle w:val="21"/>
          <w:rFonts w:hint="eastAsia" w:ascii="宋体" w:hAnsi="宋体" w:cs="宋体"/>
          <w:sz w:val="24"/>
        </w:rPr>
        <w:t>第五章  合同主要条款</w:t>
      </w:r>
      <w:r>
        <w:rPr>
          <w:rFonts w:hint="eastAsia" w:ascii="宋体" w:hAnsi="宋体" w:cs="宋体"/>
          <w:sz w:val="24"/>
        </w:rPr>
        <w:tab/>
      </w:r>
      <w:r>
        <w:rPr>
          <w:rFonts w:hint="eastAsia" w:ascii="宋体" w:hAnsi="宋体" w:cs="宋体"/>
          <w:sz w:val="24"/>
        </w:rPr>
        <w:t>35</w:t>
      </w:r>
      <w:r>
        <w:rPr>
          <w:rFonts w:hint="eastAsia" w:ascii="宋体" w:hAnsi="宋体" w:cs="宋体"/>
          <w:sz w:val="24"/>
        </w:rPr>
        <w:fldChar w:fldCharType="end"/>
      </w:r>
    </w:p>
    <w:p>
      <w:pPr>
        <w:pStyle w:val="14"/>
        <w:tabs>
          <w:tab w:val="right" w:leader="dot" w:pos="9402"/>
        </w:tabs>
        <w:spacing w:line="360" w:lineRule="auto"/>
        <w:rPr>
          <w:rFonts w:ascii="宋体" w:hAnsi="宋体" w:cs="宋体"/>
          <w:sz w:val="24"/>
        </w:rPr>
      </w:pPr>
      <w:r>
        <w:fldChar w:fldCharType="begin"/>
      </w:r>
      <w:r>
        <w:instrText xml:space="preserve"> HYPERLINK \l "_Toc482782080" </w:instrText>
      </w:r>
      <w:r>
        <w:fldChar w:fldCharType="separate"/>
      </w:r>
      <w:r>
        <w:rPr>
          <w:rStyle w:val="21"/>
          <w:rFonts w:hint="eastAsia" w:ascii="宋体" w:hAnsi="宋体" w:cs="宋体"/>
          <w:sz w:val="24"/>
        </w:rPr>
        <w:t xml:space="preserve">第六章  </w:t>
      </w:r>
      <w:r>
        <w:rPr>
          <w:rStyle w:val="32"/>
          <w:rFonts w:hint="eastAsia" w:hAnsi="宋体" w:cs="宋体"/>
          <w:sz w:val="24"/>
        </w:rPr>
        <w:t>评标办法及评分标准</w:t>
      </w:r>
      <w:r>
        <w:rPr>
          <w:rFonts w:hint="eastAsia" w:ascii="宋体" w:hAnsi="宋体" w:cs="宋体"/>
          <w:sz w:val="24"/>
        </w:rPr>
        <w:tab/>
      </w:r>
      <w:r>
        <w:rPr>
          <w:rFonts w:hint="eastAsia" w:ascii="宋体" w:hAnsi="宋体" w:cs="宋体"/>
          <w:sz w:val="24"/>
        </w:rPr>
        <w:t>41</w:t>
      </w:r>
      <w:r>
        <w:rPr>
          <w:rFonts w:hint="eastAsia" w:ascii="宋体" w:hAnsi="宋体" w:cs="宋体"/>
          <w:sz w:val="24"/>
        </w:rPr>
        <w:fldChar w:fldCharType="end"/>
      </w:r>
    </w:p>
    <w:p>
      <w:pPr>
        <w:spacing w:line="360" w:lineRule="auto"/>
        <w:jc w:val="center"/>
        <w:rPr>
          <w:rFonts w:ascii="宋体" w:hAnsi="宋体" w:cs="宋体"/>
          <w:sz w:val="32"/>
          <w:szCs w:val="32"/>
        </w:rPr>
      </w:pPr>
      <w:r>
        <w:rPr>
          <w:rFonts w:hint="eastAsia" w:ascii="宋体" w:hAnsi="宋体" w:cs="宋体"/>
          <w:sz w:val="24"/>
        </w:rPr>
        <w:fldChar w:fldCharType="end"/>
      </w: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spacing w:line="300" w:lineRule="auto"/>
        <w:jc w:val="center"/>
        <w:rPr>
          <w:rFonts w:ascii="宋体" w:hAnsi="宋体" w:cs="宋体"/>
          <w:sz w:val="32"/>
          <w:szCs w:val="32"/>
        </w:rPr>
      </w:pPr>
    </w:p>
    <w:p>
      <w:pPr>
        <w:widowControl w:val="0"/>
        <w:numPr>
          <w:ilvl w:val="0"/>
          <w:numId w:val="1"/>
        </w:numPr>
        <w:adjustRightInd w:val="0"/>
        <w:spacing w:line="300" w:lineRule="auto"/>
        <w:jc w:val="center"/>
        <w:textAlignment w:val="auto"/>
        <w:rPr>
          <w:rFonts w:ascii="宋体" w:hAnsi="宋体" w:cs="宋体"/>
          <w:b/>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247" w:right="979" w:bottom="1247" w:left="1047" w:header="851" w:footer="992" w:gutter="0"/>
          <w:pgNumType w:start="0"/>
          <w:cols w:space="720" w:num="1"/>
          <w:titlePg/>
          <w:docGrid w:type="lines" w:linePitch="312" w:charSpace="0"/>
        </w:sectPr>
      </w:pPr>
    </w:p>
    <w:p>
      <w:pPr>
        <w:pStyle w:val="4"/>
        <w:tabs>
          <w:tab w:val="left" w:pos="360"/>
        </w:tabs>
        <w:rPr>
          <w:rFonts w:ascii="宋体" w:hAnsi="宋体" w:cs="宋体"/>
          <w:sz w:val="36"/>
          <w:szCs w:val="36"/>
        </w:rPr>
      </w:pPr>
      <w:bookmarkStart w:id="0" w:name="_Toc482782077"/>
      <w:r>
        <w:rPr>
          <w:rFonts w:hint="eastAsia" w:ascii="宋体" w:hAnsi="宋体" w:cs="宋体"/>
          <w:sz w:val="36"/>
          <w:szCs w:val="36"/>
        </w:rPr>
        <w:t>第一章</w:t>
      </w:r>
      <w:r>
        <w:rPr>
          <w:rFonts w:hint="eastAsia" w:ascii="宋体" w:hAnsi="宋体" w:cs="宋体"/>
          <w:sz w:val="36"/>
          <w:szCs w:val="36"/>
        </w:rPr>
        <w:tab/>
      </w:r>
      <w:r>
        <w:rPr>
          <w:rFonts w:hint="eastAsia" w:ascii="宋体" w:hAnsi="宋体" w:cs="宋体"/>
          <w:sz w:val="36"/>
          <w:szCs w:val="36"/>
        </w:rPr>
        <w:t>招标公告</w:t>
      </w:r>
    </w:p>
    <w:p>
      <w:pPr>
        <w:pStyle w:val="4"/>
        <w:tabs>
          <w:tab w:val="left" w:pos="360"/>
        </w:tabs>
        <w:spacing w:line="420" w:lineRule="exact"/>
        <w:rPr>
          <w:rFonts w:ascii="宋体" w:hAnsi="宋体" w:cs="宋体"/>
          <w:sz w:val="30"/>
          <w:szCs w:val="30"/>
        </w:rPr>
      </w:pPr>
      <w:bookmarkStart w:id="1" w:name="_Toc35393797"/>
      <w:bookmarkStart w:id="2" w:name="_Toc28359011"/>
      <w:r>
        <w:rPr>
          <w:rFonts w:hint="eastAsia" w:ascii="宋体" w:hAnsi="宋体"/>
          <w:sz w:val="30"/>
          <w:szCs w:val="30"/>
        </w:rPr>
        <w:t>工作制服采购</w:t>
      </w:r>
      <w:r>
        <w:rPr>
          <w:rFonts w:hint="eastAsia" w:ascii="宋体" w:hAnsi="宋体" w:cs="宋体"/>
          <w:sz w:val="30"/>
          <w:szCs w:val="30"/>
        </w:rPr>
        <w:t>招标公告</w:t>
      </w:r>
      <w:bookmarkEnd w:id="1"/>
      <w:bookmarkEnd w:id="2"/>
    </w:p>
    <w:p>
      <w:pPr>
        <w:pStyle w:val="5"/>
        <w:keepNext w:val="0"/>
        <w:spacing w:line="420" w:lineRule="exact"/>
        <w:jc w:val="left"/>
        <w:rPr>
          <w:rFonts w:ascii="宋体" w:hAnsi="宋体" w:cs="宋体"/>
          <w:sz w:val="21"/>
          <w:szCs w:val="21"/>
        </w:rPr>
      </w:pPr>
      <w:bookmarkStart w:id="3" w:name="_Toc35393629"/>
      <w:bookmarkStart w:id="4" w:name="_Toc35393798"/>
      <w:bookmarkStart w:id="5" w:name="_Toc28359089"/>
      <w:bookmarkStart w:id="6" w:name="_Toc28359012"/>
      <w:r>
        <w:rPr>
          <w:rFonts w:hint="eastAsia" w:ascii="宋体" w:hAnsi="宋体" w:cs="宋体"/>
          <w:sz w:val="21"/>
          <w:szCs w:val="21"/>
        </w:rPr>
        <w:t>一、项目基本情况</w:t>
      </w:r>
      <w:bookmarkEnd w:id="3"/>
      <w:bookmarkEnd w:id="4"/>
      <w:bookmarkEnd w:id="5"/>
      <w:bookmarkEnd w:id="6"/>
    </w:p>
    <w:p>
      <w:pPr>
        <w:spacing w:line="420" w:lineRule="exact"/>
        <w:ind w:firstLine="420" w:firstLineChars="200"/>
        <w:rPr>
          <w:rFonts w:ascii="宋体" w:hAnsi="宋体" w:cs="宋体"/>
          <w:sz w:val="28"/>
          <w:szCs w:val="28"/>
        </w:rPr>
      </w:pPr>
      <w:r>
        <w:rPr>
          <w:rFonts w:hint="eastAsia" w:ascii="宋体" w:hAnsi="宋体" w:cs="宋体"/>
          <w:szCs w:val="21"/>
        </w:rPr>
        <w:t>项目名称：</w:t>
      </w:r>
      <w:r>
        <w:rPr>
          <w:rFonts w:hint="eastAsia" w:ascii="宋体" w:hAnsi="宋体"/>
          <w:szCs w:val="21"/>
        </w:rPr>
        <w:t>工作制服采购</w:t>
      </w:r>
    </w:p>
    <w:p>
      <w:pPr>
        <w:spacing w:line="420" w:lineRule="exact"/>
        <w:ind w:firstLine="420" w:firstLineChars="200"/>
        <w:rPr>
          <w:rFonts w:ascii="宋体" w:hAnsi="宋体" w:cs="宋体"/>
          <w:szCs w:val="21"/>
        </w:rPr>
      </w:pPr>
      <w:r>
        <w:rPr>
          <w:rFonts w:hint="eastAsia" w:ascii="宋体" w:hAnsi="宋体" w:cs="宋体"/>
          <w:szCs w:val="21"/>
        </w:rPr>
        <w:t>预算金额： 11.4万元</w:t>
      </w:r>
    </w:p>
    <w:p>
      <w:pPr>
        <w:spacing w:line="420" w:lineRule="exact"/>
        <w:ind w:firstLine="420" w:firstLineChars="200"/>
        <w:rPr>
          <w:rFonts w:ascii="宋体" w:hAnsi="宋体" w:cs="宋体"/>
          <w:szCs w:val="21"/>
        </w:rPr>
      </w:pPr>
      <w:r>
        <w:rPr>
          <w:rFonts w:hint="eastAsia" w:ascii="宋体" w:hAnsi="宋体" w:cs="宋体"/>
          <w:szCs w:val="21"/>
        </w:rPr>
        <w:t>采购需求：</w:t>
      </w:r>
      <w:r>
        <w:rPr>
          <w:rFonts w:hint="eastAsia" w:ascii="宋体" w:hAnsi="宋体"/>
          <w:szCs w:val="21"/>
        </w:rPr>
        <w:t>工作制服采购</w:t>
      </w:r>
      <w:r>
        <w:rPr>
          <w:rFonts w:hint="eastAsia" w:ascii="宋体" w:hAnsi="宋体" w:cs="宋体"/>
          <w:szCs w:val="21"/>
        </w:rPr>
        <w:t>（具体内容详见文件）</w:t>
      </w:r>
    </w:p>
    <w:p>
      <w:pPr>
        <w:spacing w:line="420" w:lineRule="exact"/>
        <w:ind w:firstLine="420" w:firstLineChars="200"/>
        <w:rPr>
          <w:rFonts w:ascii="宋体" w:hAnsi="宋体" w:cs="宋体"/>
          <w:szCs w:val="21"/>
        </w:rPr>
      </w:pPr>
      <w:r>
        <w:rPr>
          <w:rFonts w:hint="eastAsia" w:ascii="宋体" w:hAnsi="宋体" w:cs="宋体"/>
          <w:szCs w:val="21"/>
        </w:rPr>
        <w:t>交付使用期期：详见采购需求。</w:t>
      </w:r>
    </w:p>
    <w:p>
      <w:pPr>
        <w:pStyle w:val="5"/>
        <w:keepNext w:val="0"/>
        <w:spacing w:line="420" w:lineRule="exact"/>
        <w:jc w:val="left"/>
        <w:rPr>
          <w:rFonts w:ascii="宋体" w:hAnsi="宋体" w:cs="宋体"/>
          <w:sz w:val="21"/>
          <w:szCs w:val="21"/>
        </w:rPr>
      </w:pPr>
      <w:bookmarkStart w:id="7" w:name="_Toc28359090"/>
      <w:bookmarkStart w:id="8" w:name="_Toc35393630"/>
      <w:bookmarkStart w:id="9" w:name="_Toc28359013"/>
      <w:bookmarkStart w:id="10" w:name="_Toc35393799"/>
      <w:r>
        <w:rPr>
          <w:rFonts w:hint="eastAsia" w:ascii="宋体" w:hAnsi="宋体" w:cs="宋体"/>
          <w:sz w:val="21"/>
          <w:szCs w:val="21"/>
        </w:rPr>
        <w:t>二、申请人的资格要求：</w:t>
      </w:r>
      <w:bookmarkEnd w:id="7"/>
      <w:bookmarkEnd w:id="8"/>
      <w:bookmarkEnd w:id="9"/>
      <w:bookmarkEnd w:id="10"/>
    </w:p>
    <w:p>
      <w:pPr>
        <w:spacing w:line="420" w:lineRule="exact"/>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420" w:lineRule="exact"/>
        <w:ind w:firstLine="420" w:firstLineChars="200"/>
        <w:rPr>
          <w:rFonts w:ascii="宋体" w:hAnsi="宋体" w:cs="宋体"/>
          <w:szCs w:val="21"/>
        </w:rPr>
      </w:pPr>
      <w:bookmarkStart w:id="11" w:name="_Toc28359091"/>
      <w:bookmarkStart w:id="12" w:name="_Toc28359014"/>
      <w:r>
        <w:rPr>
          <w:rFonts w:hint="eastAsia" w:ascii="宋体" w:hAnsi="宋体" w:cs="宋体"/>
          <w:szCs w:val="21"/>
        </w:rPr>
        <w:t>2.本项目的特定资格要求：</w:t>
      </w:r>
    </w:p>
    <w:p>
      <w:pPr>
        <w:spacing w:line="420" w:lineRule="exact"/>
        <w:ind w:firstLine="420" w:firstLineChars="200"/>
        <w:rPr>
          <w:rFonts w:ascii="宋体" w:hAnsi="宋体" w:cs="宋体"/>
          <w:szCs w:val="21"/>
        </w:rPr>
      </w:pPr>
      <w:bookmarkStart w:id="13" w:name="_Toc35393800"/>
      <w:bookmarkStart w:id="14" w:name="_Toc35393631"/>
      <w:r>
        <w:rPr>
          <w:rFonts w:hint="eastAsia" w:ascii="宋体" w:hAnsi="宋体" w:cs="宋体"/>
          <w:szCs w:val="21"/>
        </w:rPr>
        <w:t>1）.对在“信用中国”网站(www.creditchina.gov.cn)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本项目采购活动；</w:t>
      </w:r>
    </w:p>
    <w:p>
      <w:pPr>
        <w:spacing w:line="420" w:lineRule="exact"/>
        <w:ind w:firstLine="420" w:firstLineChars="200"/>
        <w:rPr>
          <w:rFonts w:ascii="宋体" w:hAnsi="宋体" w:cs="宋体"/>
          <w:szCs w:val="21"/>
        </w:rPr>
      </w:pPr>
      <w:r>
        <w:rPr>
          <w:rFonts w:hint="eastAsia" w:ascii="宋体" w:hAnsi="宋体" w:cs="宋体"/>
          <w:szCs w:val="21"/>
        </w:rPr>
        <w:t>2）.本项目不接受联合体投标；</w:t>
      </w:r>
    </w:p>
    <w:p>
      <w:pPr>
        <w:spacing w:line="420" w:lineRule="exact"/>
        <w:ind w:firstLine="420" w:firstLineChars="200"/>
        <w:rPr>
          <w:rFonts w:ascii="宋体" w:hAnsi="宋体" w:cs="宋体"/>
          <w:szCs w:val="21"/>
        </w:rPr>
      </w:pPr>
      <w:r>
        <w:rPr>
          <w:rFonts w:hint="eastAsia" w:ascii="宋体" w:hAnsi="宋体" w:cs="宋体"/>
          <w:szCs w:val="21"/>
        </w:rPr>
        <w:t>3）.本项目不接受未按招标文件规定的方式获取本招标文件的投标人参与投标。</w:t>
      </w:r>
    </w:p>
    <w:p>
      <w:pPr>
        <w:spacing w:line="450" w:lineRule="exact"/>
        <w:ind w:firstLine="514" w:firstLineChars="245"/>
        <w:rPr>
          <w:rFonts w:ascii="宋体" w:hAnsi="宋体"/>
          <w:szCs w:val="21"/>
        </w:rPr>
      </w:pPr>
      <w:r>
        <w:rPr>
          <w:rFonts w:hint="eastAsia" w:ascii="宋体" w:hAnsi="宋体" w:cs="宋体"/>
          <w:szCs w:val="21"/>
        </w:rPr>
        <w:t>三、</w:t>
      </w:r>
      <w:bookmarkEnd w:id="11"/>
      <w:bookmarkEnd w:id="12"/>
      <w:bookmarkEnd w:id="13"/>
      <w:bookmarkEnd w:id="14"/>
      <w:r>
        <w:rPr>
          <w:rFonts w:hint="eastAsia" w:ascii="宋体" w:hAnsi="宋体"/>
          <w:szCs w:val="21"/>
        </w:rPr>
        <w:t>招标公告：</w:t>
      </w:r>
    </w:p>
    <w:p>
      <w:pPr>
        <w:spacing w:line="450" w:lineRule="exact"/>
        <w:ind w:firstLine="514" w:firstLineChars="245"/>
        <w:rPr>
          <w:rFonts w:ascii="宋体" w:hAnsi="宋体"/>
          <w:color w:val="auto"/>
          <w:szCs w:val="21"/>
        </w:rPr>
      </w:pPr>
      <w:r>
        <w:rPr>
          <w:rFonts w:hint="eastAsia" w:ascii="宋体" w:hAnsi="宋体"/>
          <w:color w:val="auto"/>
          <w:szCs w:val="21"/>
        </w:rPr>
        <w:t>1、公告发</w:t>
      </w:r>
      <w:r>
        <w:rPr>
          <w:rFonts w:hint="eastAsia" w:ascii="宋体" w:hAnsi="宋体"/>
          <w:color w:val="auto"/>
          <w:szCs w:val="21"/>
          <w:lang w:eastAsia="zh-CN"/>
        </w:rPr>
        <w:t>布</w:t>
      </w:r>
      <w:r>
        <w:rPr>
          <w:rFonts w:hint="eastAsia" w:ascii="宋体" w:hAnsi="宋体"/>
          <w:color w:val="auto"/>
          <w:szCs w:val="21"/>
        </w:rPr>
        <w:t>时间：</w:t>
      </w:r>
      <w:r>
        <w:rPr>
          <w:rFonts w:hint="eastAsia" w:ascii="宋体" w:hAnsi="宋体"/>
          <w:color w:val="FF0000"/>
          <w:szCs w:val="21"/>
        </w:rPr>
        <w:t>2022年</w:t>
      </w:r>
      <w:r>
        <w:rPr>
          <w:rFonts w:hint="eastAsia" w:ascii="宋体" w:hAnsi="宋体"/>
          <w:color w:val="FF0000"/>
          <w:szCs w:val="21"/>
          <w:lang w:val="en-US" w:eastAsia="zh-CN"/>
        </w:rPr>
        <w:t>11</w:t>
      </w:r>
      <w:r>
        <w:rPr>
          <w:rFonts w:hint="eastAsia" w:ascii="宋体" w:hAnsi="宋体"/>
          <w:color w:val="FF0000"/>
          <w:szCs w:val="21"/>
        </w:rPr>
        <w:t xml:space="preserve">月 </w:t>
      </w:r>
      <w:r>
        <w:rPr>
          <w:rFonts w:hint="eastAsia" w:ascii="宋体" w:hAnsi="宋体"/>
          <w:color w:val="FF0000"/>
          <w:szCs w:val="21"/>
          <w:lang w:val="en-US" w:eastAsia="zh-CN"/>
        </w:rPr>
        <w:t>24</w:t>
      </w:r>
      <w:r>
        <w:rPr>
          <w:rFonts w:hint="eastAsia" w:ascii="宋体" w:hAnsi="宋体"/>
          <w:color w:val="FF0000"/>
          <w:szCs w:val="21"/>
        </w:rPr>
        <w:t xml:space="preserve"> 日公告发布之时起至2022年</w:t>
      </w:r>
      <w:r>
        <w:rPr>
          <w:rFonts w:hint="eastAsia" w:ascii="宋体" w:hAnsi="宋体"/>
          <w:color w:val="FF0000"/>
          <w:szCs w:val="21"/>
          <w:lang w:val="en-US" w:eastAsia="zh-CN"/>
        </w:rPr>
        <w:t>12</w:t>
      </w:r>
      <w:r>
        <w:rPr>
          <w:rFonts w:hint="eastAsia" w:ascii="宋体" w:hAnsi="宋体"/>
          <w:color w:val="FF0000"/>
          <w:szCs w:val="21"/>
        </w:rPr>
        <w:t>月</w:t>
      </w:r>
      <w:r>
        <w:rPr>
          <w:rFonts w:hint="eastAsia" w:ascii="宋体" w:hAnsi="宋体"/>
          <w:color w:val="FF0000"/>
          <w:szCs w:val="21"/>
          <w:lang w:val="en-US" w:eastAsia="zh-CN"/>
        </w:rPr>
        <w:t>1</w:t>
      </w:r>
      <w:r>
        <w:rPr>
          <w:rFonts w:hint="eastAsia" w:ascii="宋体" w:hAnsi="宋体"/>
          <w:color w:val="FF0000"/>
          <w:szCs w:val="21"/>
        </w:rPr>
        <w:t>日止（工作日</w:t>
      </w:r>
      <w:r>
        <w:rPr>
          <w:rFonts w:hint="eastAsia" w:ascii="宋体" w:hAnsi="宋体"/>
          <w:color w:val="FF0000"/>
          <w:szCs w:val="21"/>
          <w:lang w:eastAsia="zh-CN"/>
        </w:rPr>
        <w:t>，上午</w:t>
      </w:r>
      <w:r>
        <w:rPr>
          <w:rFonts w:hint="eastAsia" w:ascii="宋体" w:hAnsi="宋体"/>
          <w:color w:val="FF0000"/>
          <w:szCs w:val="21"/>
          <w:lang w:val="en-US" w:eastAsia="zh-CN"/>
        </w:rPr>
        <w:t>8:30-12:00，下午15:00-17:00</w:t>
      </w:r>
      <w:r>
        <w:rPr>
          <w:rFonts w:hint="eastAsia" w:ascii="宋体" w:hAnsi="宋体"/>
          <w:color w:val="FF0000"/>
          <w:szCs w:val="21"/>
        </w:rPr>
        <w:t>）</w:t>
      </w:r>
      <w:r>
        <w:rPr>
          <w:rFonts w:hint="eastAsia" w:ascii="宋体" w:hAnsi="宋体"/>
          <w:color w:val="auto"/>
          <w:szCs w:val="21"/>
        </w:rPr>
        <w:t>；</w:t>
      </w:r>
      <w:bookmarkStart w:id="15" w:name="_GoBack"/>
      <w:bookmarkEnd w:id="15"/>
    </w:p>
    <w:p>
      <w:pPr>
        <w:spacing w:line="360" w:lineRule="exact"/>
        <w:ind w:firstLine="514" w:firstLineChars="245"/>
        <w:rPr>
          <w:rFonts w:ascii="宋体" w:hAnsi="宋体"/>
          <w:color w:val="auto"/>
          <w:szCs w:val="21"/>
        </w:rPr>
      </w:pPr>
      <w:r>
        <w:rPr>
          <w:rFonts w:hint="eastAsia" w:ascii="宋体" w:hAnsi="宋体"/>
          <w:color w:val="auto"/>
          <w:szCs w:val="21"/>
        </w:rPr>
        <w:t>四、投标文件递交截止时间和地点：</w:t>
      </w:r>
    </w:p>
    <w:p>
      <w:pPr>
        <w:spacing w:line="360" w:lineRule="exact"/>
        <w:ind w:firstLine="514" w:firstLineChars="245"/>
        <w:rPr>
          <w:rFonts w:ascii="宋体" w:hAnsi="宋体"/>
          <w:color w:val="auto"/>
          <w:szCs w:val="21"/>
        </w:rPr>
      </w:pPr>
      <w:r>
        <w:rPr>
          <w:rFonts w:hint="eastAsia" w:ascii="宋体" w:hAnsi="宋体"/>
          <w:color w:val="auto"/>
          <w:szCs w:val="21"/>
        </w:rPr>
        <w:t>投标供应商应于</w:t>
      </w:r>
      <w:r>
        <w:rPr>
          <w:rFonts w:hint="eastAsia" w:ascii="宋体" w:hAnsi="宋体"/>
          <w:color w:val="FF0000"/>
          <w:szCs w:val="21"/>
        </w:rPr>
        <w:t>2022年</w:t>
      </w:r>
      <w:r>
        <w:rPr>
          <w:rFonts w:hint="eastAsia" w:ascii="宋体" w:hAnsi="宋体"/>
          <w:color w:val="FF0000"/>
          <w:szCs w:val="21"/>
          <w:lang w:val="en-US" w:eastAsia="zh-CN"/>
        </w:rPr>
        <w:t>12</w:t>
      </w:r>
      <w:r>
        <w:rPr>
          <w:rFonts w:hint="eastAsia" w:ascii="宋体" w:hAnsi="宋体"/>
          <w:color w:val="FF0000"/>
          <w:szCs w:val="21"/>
        </w:rPr>
        <w:t xml:space="preserve"> 月</w:t>
      </w:r>
      <w:r>
        <w:rPr>
          <w:rFonts w:hint="eastAsia" w:ascii="宋体" w:hAnsi="宋体"/>
          <w:color w:val="FF0000"/>
          <w:szCs w:val="21"/>
          <w:lang w:val="en-US" w:eastAsia="zh-CN"/>
        </w:rPr>
        <w:t>1</w:t>
      </w:r>
      <w:r>
        <w:rPr>
          <w:rFonts w:hint="eastAsia" w:ascii="宋体" w:hAnsi="宋体"/>
          <w:color w:val="FF0000"/>
          <w:szCs w:val="21"/>
        </w:rPr>
        <w:t>日下午15时30分</w:t>
      </w:r>
      <w:r>
        <w:rPr>
          <w:rFonts w:hint="eastAsia" w:ascii="宋体" w:hAnsi="宋体"/>
          <w:color w:val="auto"/>
          <w:szCs w:val="21"/>
        </w:rPr>
        <w:t>止，将投标文件密封提交到广西壮族自治区血液中心后勤保障科（柳州市羊角山路6号行政办公楼），逾期送达的将予以拒收。</w:t>
      </w:r>
    </w:p>
    <w:p>
      <w:pPr>
        <w:spacing w:line="360" w:lineRule="exact"/>
        <w:ind w:firstLine="514" w:firstLineChars="245"/>
        <w:rPr>
          <w:rFonts w:ascii="宋体" w:hAnsi="宋体"/>
          <w:color w:val="auto"/>
          <w:szCs w:val="21"/>
        </w:rPr>
      </w:pPr>
      <w:r>
        <w:rPr>
          <w:rFonts w:hint="eastAsia" w:ascii="宋体" w:hAnsi="宋体"/>
          <w:color w:val="auto"/>
          <w:szCs w:val="21"/>
        </w:rPr>
        <w:t>五、联系事项：</w:t>
      </w:r>
    </w:p>
    <w:p>
      <w:pPr>
        <w:spacing w:line="360" w:lineRule="exact"/>
        <w:ind w:firstLine="514" w:firstLineChars="245"/>
        <w:rPr>
          <w:rFonts w:ascii="宋体" w:hAnsi="宋体"/>
          <w:szCs w:val="21"/>
        </w:rPr>
      </w:pPr>
      <w:r>
        <w:rPr>
          <w:rFonts w:hint="eastAsia" w:ascii="宋体" w:hAnsi="宋体"/>
          <w:szCs w:val="21"/>
        </w:rPr>
        <w:t>1、釆购单位名称：广西壮族自治区血液中心</w:t>
      </w:r>
    </w:p>
    <w:p>
      <w:pPr>
        <w:spacing w:line="360" w:lineRule="exact"/>
        <w:ind w:firstLine="823" w:firstLineChars="392"/>
        <w:rPr>
          <w:rFonts w:ascii="宋体" w:hAnsi="宋体"/>
          <w:szCs w:val="21"/>
        </w:rPr>
      </w:pPr>
      <w:r>
        <w:rPr>
          <w:rFonts w:hint="eastAsia" w:ascii="宋体" w:hAnsi="宋体"/>
          <w:szCs w:val="21"/>
        </w:rPr>
        <w:t>联系人：</w:t>
      </w:r>
      <w:r>
        <w:rPr>
          <w:rFonts w:hint="eastAsia" w:ascii="宋体" w:hAnsi="宋体"/>
          <w:szCs w:val="21"/>
          <w:lang w:eastAsia="zh-CN"/>
        </w:rPr>
        <w:t>李文静</w:t>
      </w:r>
      <w:r>
        <w:rPr>
          <w:rFonts w:hint="eastAsia" w:ascii="宋体" w:hAnsi="宋体"/>
          <w:szCs w:val="21"/>
        </w:rPr>
        <w:t xml:space="preserve">            联系电话：0772-3130280</w:t>
      </w:r>
    </w:p>
    <w:p>
      <w:pPr>
        <w:spacing w:line="360" w:lineRule="exact"/>
        <w:ind w:firstLine="823" w:firstLineChars="392"/>
        <w:rPr>
          <w:rFonts w:ascii="宋体" w:hAnsi="宋体"/>
          <w:szCs w:val="21"/>
        </w:rPr>
      </w:pPr>
      <w:r>
        <w:rPr>
          <w:rFonts w:hint="eastAsia" w:ascii="宋体" w:hAnsi="宋体"/>
          <w:szCs w:val="21"/>
        </w:rPr>
        <w:t>地址：柳州市羊角山路6号</w:t>
      </w:r>
    </w:p>
    <w:p>
      <w:pPr>
        <w:numPr>
          <w:ilvl w:val="0"/>
          <w:numId w:val="2"/>
        </w:numPr>
        <w:spacing w:line="360" w:lineRule="exact"/>
        <w:ind w:firstLine="420" w:firstLineChars="200"/>
        <w:rPr>
          <w:rFonts w:hint="eastAsia" w:ascii="宋体" w:hAnsi="宋体"/>
          <w:szCs w:val="21"/>
        </w:rPr>
      </w:pPr>
      <w:r>
        <w:rPr>
          <w:rFonts w:hint="eastAsia" w:ascii="宋体" w:hAnsi="宋体"/>
          <w:szCs w:val="21"/>
        </w:rPr>
        <w:t>监督部门：广西壮族自治区血液中心监察室    联系电话：0772-3119172。</w:t>
      </w:r>
    </w:p>
    <w:p>
      <w:pPr>
        <w:pStyle w:val="2"/>
        <w:numPr>
          <w:ilvl w:val="0"/>
          <w:numId w:val="0"/>
        </w:numPr>
        <w:ind w:leftChars="400"/>
      </w:pPr>
    </w:p>
    <w:p>
      <w:pPr>
        <w:pStyle w:val="2"/>
        <w:numPr>
          <w:ilvl w:val="0"/>
          <w:numId w:val="0"/>
        </w:numPr>
        <w:ind w:leftChars="400"/>
      </w:pPr>
    </w:p>
    <w:p>
      <w:pPr>
        <w:pStyle w:val="2"/>
        <w:numPr>
          <w:ilvl w:val="0"/>
          <w:numId w:val="0"/>
        </w:numPr>
        <w:ind w:leftChars="400"/>
      </w:pPr>
    </w:p>
    <w:p>
      <w:pPr>
        <w:spacing w:line="360" w:lineRule="exact"/>
        <w:ind w:firstLine="6720" w:firstLineChars="3200"/>
        <w:rPr>
          <w:rFonts w:ascii="宋体" w:hAnsi="宋体"/>
          <w:szCs w:val="21"/>
        </w:rPr>
      </w:pPr>
      <w:r>
        <w:rPr>
          <w:rFonts w:hint="eastAsia" w:ascii="宋体" w:hAnsi="宋体"/>
          <w:szCs w:val="21"/>
        </w:rPr>
        <w:t>广西壮族自治区血液中心</w:t>
      </w:r>
    </w:p>
    <w:p>
      <w:pPr>
        <w:spacing w:line="360" w:lineRule="exact"/>
        <w:jc w:val="center"/>
        <w:outlineLvl w:val="0"/>
        <w:rPr>
          <w:rFonts w:ascii="宋体" w:hAnsi="宋体"/>
          <w:b/>
          <w:sz w:val="28"/>
          <w:szCs w:val="28"/>
        </w:rPr>
      </w:pPr>
      <w:r>
        <w:rPr>
          <w:rFonts w:hint="eastAsia" w:ascii="宋体" w:hAnsi="宋体"/>
        </w:rPr>
        <w:t xml:space="preserve">                                                            2022年</w:t>
      </w:r>
      <w:r>
        <w:rPr>
          <w:rFonts w:hint="eastAsia" w:ascii="宋体" w:hAnsi="宋体"/>
          <w:lang w:val="en-US" w:eastAsia="zh-CN"/>
        </w:rPr>
        <w:t>11</w:t>
      </w:r>
      <w:r>
        <w:rPr>
          <w:rFonts w:hint="eastAsia" w:ascii="宋体" w:hAnsi="宋体"/>
        </w:rPr>
        <w:t xml:space="preserve"> 月</w:t>
      </w:r>
      <w:r>
        <w:rPr>
          <w:rFonts w:hint="eastAsia" w:ascii="宋体" w:hAnsi="宋体"/>
          <w:lang w:val="en-US" w:eastAsia="zh-CN"/>
        </w:rPr>
        <w:t>21</w:t>
      </w:r>
      <w:r>
        <w:rPr>
          <w:rFonts w:hint="eastAsia" w:ascii="宋体" w:hAnsi="宋体"/>
        </w:rPr>
        <w:t>日</w:t>
      </w:r>
    </w:p>
    <w:bookmarkEnd w:id="0"/>
    <w:p>
      <w:pPr>
        <w:pStyle w:val="9"/>
        <w:spacing w:line="360" w:lineRule="auto"/>
        <w:jc w:val="center"/>
        <w:rPr>
          <w:rFonts w:cs="宋体"/>
          <w:b/>
          <w:bCs/>
          <w:sz w:val="32"/>
          <w:szCs w:val="32"/>
        </w:rPr>
      </w:pPr>
    </w:p>
    <w:p>
      <w:pPr>
        <w:pStyle w:val="16"/>
        <w:spacing w:before="0" w:after="0" w:line="320" w:lineRule="exact"/>
        <w:outlineLvl w:val="0"/>
        <w:rPr>
          <w:rStyle w:val="32"/>
          <w:rFonts w:ascii="宋体" w:hAnsi="宋体"/>
        </w:rPr>
      </w:pPr>
    </w:p>
    <w:p>
      <w:pPr>
        <w:pStyle w:val="16"/>
        <w:spacing w:before="0" w:after="0" w:line="320" w:lineRule="exact"/>
        <w:outlineLvl w:val="0"/>
        <w:rPr>
          <w:rStyle w:val="32"/>
          <w:rFonts w:ascii="宋体" w:hAnsi="宋体"/>
        </w:rPr>
      </w:pPr>
    </w:p>
    <w:p>
      <w:pPr>
        <w:pStyle w:val="16"/>
        <w:spacing w:before="0" w:after="0" w:line="320" w:lineRule="exact"/>
        <w:outlineLvl w:val="0"/>
        <w:rPr>
          <w:rStyle w:val="32"/>
          <w:rFonts w:ascii="宋体" w:hAnsi="宋体"/>
        </w:rPr>
      </w:pPr>
    </w:p>
    <w:p>
      <w:pPr>
        <w:pStyle w:val="16"/>
        <w:spacing w:before="0" w:after="0" w:line="320" w:lineRule="exact"/>
        <w:outlineLvl w:val="0"/>
        <w:rPr>
          <w:rStyle w:val="32"/>
          <w:rFonts w:ascii="宋体" w:hAnsi="宋体"/>
        </w:rPr>
      </w:pPr>
      <w:r>
        <w:rPr>
          <w:rStyle w:val="32"/>
          <w:rFonts w:ascii="宋体" w:hAnsi="宋体"/>
        </w:rPr>
        <w:t xml:space="preserve">第二章  </w:t>
      </w:r>
      <w:r>
        <w:rPr>
          <w:rStyle w:val="32"/>
          <w:rFonts w:hint="eastAsia" w:ascii="宋体" w:hAnsi="宋体"/>
        </w:rPr>
        <w:t>采购</w:t>
      </w:r>
      <w:r>
        <w:rPr>
          <w:rStyle w:val="32"/>
          <w:rFonts w:ascii="宋体" w:hAnsi="宋体"/>
        </w:rPr>
        <w:t>项目需求</w:t>
      </w:r>
    </w:p>
    <w:p>
      <w:pPr>
        <w:spacing w:line="360" w:lineRule="auto"/>
        <w:rPr>
          <w:rStyle w:val="32"/>
          <w:rFonts w:ascii="宋体" w:hAnsi="宋体" w:cs="宋体"/>
          <w:b/>
          <w:bCs/>
          <w:szCs w:val="21"/>
        </w:rPr>
      </w:pPr>
      <w:r>
        <w:rPr>
          <w:rStyle w:val="32"/>
          <w:rFonts w:hint="eastAsia" w:ascii="宋体" w:hAnsi="宋体" w:cs="宋体"/>
          <w:b/>
          <w:bCs/>
          <w:szCs w:val="21"/>
        </w:rPr>
        <w:t>说明：</w:t>
      </w:r>
    </w:p>
    <w:p>
      <w:pPr>
        <w:spacing w:line="360" w:lineRule="auto"/>
        <w:ind w:right="-21" w:rightChars="-10" w:firstLine="411" w:firstLineChars="196"/>
        <w:rPr>
          <w:rStyle w:val="32"/>
          <w:rFonts w:ascii="宋体" w:hAnsi="宋体" w:cs="宋体"/>
          <w:bCs/>
          <w:szCs w:val="21"/>
        </w:rPr>
      </w:pPr>
      <w:r>
        <w:rPr>
          <w:rStyle w:val="32"/>
          <w:rFonts w:hint="eastAsia" w:ascii="宋体" w:hAnsi="宋体" w:cs="宋体"/>
          <w:bCs/>
          <w:szCs w:val="21"/>
        </w:rPr>
        <w:t>1、本一览表中的品牌型号、技术参数及其性能（配置）仅起参考作用，投标人可选用其他品牌型号替代，但这些替代的品牌型号要实质上相当于或优于参考品牌型号及其技术参数性能（配置）要求；</w:t>
      </w:r>
    </w:p>
    <w:p>
      <w:pPr>
        <w:pStyle w:val="120"/>
        <w:spacing w:line="360" w:lineRule="auto"/>
        <w:ind w:right="-21" w:rightChars="-10" w:firstLine="411" w:firstLineChars="196"/>
        <w:rPr>
          <w:rStyle w:val="32"/>
          <w:rFonts w:hAnsi="宋体" w:cs="宋体"/>
        </w:rPr>
      </w:pPr>
      <w:r>
        <w:rPr>
          <w:rStyle w:val="32"/>
          <w:rFonts w:hint="eastAsia" w:hAnsi="宋体" w:cs="宋体"/>
        </w:rPr>
        <w:t>2、本一览表中参考品牌型号及技术参数性能（配置）不明确或有误的，或投标人选用其他品牌型号替代的，请以详细、正确的品牌型号、技术参数性能（配置）同时填写投标报价表和技术规格偏离表。</w:t>
      </w:r>
    </w:p>
    <w:p>
      <w:pPr>
        <w:spacing w:line="360" w:lineRule="auto"/>
        <w:ind w:right="-21" w:rightChars="-10" w:firstLine="411" w:firstLineChars="196"/>
        <w:rPr>
          <w:rStyle w:val="32"/>
          <w:rFonts w:ascii="宋体" w:hAnsi="宋体" w:cs="宋体"/>
          <w:bCs/>
          <w:szCs w:val="21"/>
        </w:rPr>
      </w:pPr>
      <w:r>
        <w:rPr>
          <w:rStyle w:val="32"/>
          <w:rFonts w:hint="eastAsia" w:ascii="宋体" w:hAnsi="宋体" w:cs="宋体"/>
          <w:bCs/>
          <w:szCs w:val="21"/>
        </w:rPr>
        <w:t>3、凡在“技术参数及其性能（配置）要求”中表述为“标配”或“标准配置”的设备，投标人应在投标报价表中将其标配参数详细列明，否则该投标无效。</w:t>
      </w:r>
    </w:p>
    <w:p>
      <w:pPr>
        <w:spacing w:line="360" w:lineRule="auto"/>
        <w:ind w:right="-21" w:rightChars="-10" w:firstLine="411" w:firstLineChars="196"/>
        <w:rPr>
          <w:rStyle w:val="32"/>
          <w:rFonts w:ascii="宋体" w:hAnsi="宋体" w:cs="宋体"/>
          <w:bCs/>
          <w:szCs w:val="21"/>
        </w:rPr>
      </w:pPr>
      <w:r>
        <w:rPr>
          <w:rStyle w:val="32"/>
          <w:rFonts w:hint="eastAsia" w:ascii="宋体" w:hAnsi="宋体" w:cs="宋体"/>
          <w:bCs/>
          <w:szCs w:val="21"/>
        </w:rPr>
        <w:t>4、评标时，如果评标委员会发现本一览表技术参数及性能（配置）要求中，含有唯一的参考品牌特定的技术参数要求的，有权认定该项技术参数要求不作为招标文件实质性要求。</w:t>
      </w:r>
    </w:p>
    <w:p>
      <w:pPr>
        <w:spacing w:line="360" w:lineRule="auto"/>
        <w:ind w:right="-21" w:rightChars="-10"/>
        <w:rPr>
          <w:rFonts w:ascii="宋体" w:hAnsi="宋体" w:cs="宋体"/>
          <w:bCs/>
          <w:szCs w:val="21"/>
        </w:rPr>
      </w:pPr>
      <w:r>
        <w:rPr>
          <w:rFonts w:hint="eastAsia"/>
          <w:b/>
          <w:szCs w:val="21"/>
        </w:rPr>
        <w:t>采血一科、二科：</w:t>
      </w:r>
    </w:p>
    <w:tbl>
      <w:tblPr>
        <w:tblStyle w:val="17"/>
        <w:tblpPr w:leftFromText="180" w:rightFromText="180" w:vertAnchor="text" w:tblpXSpec="center" w:tblpY="1"/>
        <w:tblOverlap w:val="never"/>
        <w:tblW w:w="10740" w:type="dxa"/>
        <w:jc w:val="center"/>
        <w:tblLayout w:type="fixed"/>
        <w:tblCellMar>
          <w:top w:w="0" w:type="dxa"/>
          <w:left w:w="108" w:type="dxa"/>
          <w:bottom w:w="0" w:type="dxa"/>
          <w:right w:w="108" w:type="dxa"/>
        </w:tblCellMar>
      </w:tblPr>
      <w:tblGrid>
        <w:gridCol w:w="675"/>
        <w:gridCol w:w="993"/>
        <w:gridCol w:w="6237"/>
        <w:gridCol w:w="567"/>
        <w:gridCol w:w="567"/>
        <w:gridCol w:w="1701"/>
      </w:tblGrid>
      <w:tr>
        <w:tblPrEx>
          <w:tblCellMar>
            <w:top w:w="0" w:type="dxa"/>
            <w:left w:w="108" w:type="dxa"/>
            <w:bottom w:w="0" w:type="dxa"/>
            <w:right w:w="108" w:type="dxa"/>
          </w:tblCellMar>
        </w:tblPrEx>
        <w:trPr>
          <w:trHeight w:val="69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993"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
                <w:bCs/>
                <w:kern w:val="0"/>
                <w:szCs w:val="21"/>
              </w:rPr>
            </w:pPr>
            <w:r>
              <w:rPr>
                <w:rFonts w:hint="eastAsia" w:ascii="宋体" w:hAnsi="宋体" w:cs="宋体"/>
                <w:b/>
                <w:bCs/>
                <w:kern w:val="0"/>
                <w:szCs w:val="21"/>
              </w:rPr>
              <w:t>品名</w:t>
            </w:r>
          </w:p>
        </w:tc>
        <w:tc>
          <w:tcPr>
            <w:tcW w:w="623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
                <w:bCs/>
                <w:kern w:val="0"/>
                <w:szCs w:val="21"/>
              </w:rPr>
            </w:pPr>
            <w:r>
              <w:rPr>
                <w:rFonts w:hint="eastAsia" w:ascii="宋体" w:hAnsi="宋体" w:cs="宋体"/>
                <w:b/>
                <w:bCs/>
                <w:kern w:val="0"/>
                <w:szCs w:val="21"/>
              </w:rPr>
              <w:t>成份（颜色，性能，要求）</w:t>
            </w:r>
          </w:p>
        </w:tc>
        <w:tc>
          <w:tcPr>
            <w:tcW w:w="56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
                <w:bCs/>
                <w:kern w:val="0"/>
                <w:szCs w:val="21"/>
              </w:rPr>
            </w:pPr>
            <w:r>
              <w:rPr>
                <w:rFonts w:hint="eastAsia" w:ascii="宋体" w:hAnsi="宋体" w:cs="宋体"/>
                <w:b/>
                <w:bCs/>
                <w:kern w:val="0"/>
                <w:szCs w:val="21"/>
              </w:rPr>
              <w:t>数量</w:t>
            </w:r>
          </w:p>
        </w:tc>
        <w:tc>
          <w:tcPr>
            <w:tcW w:w="56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
                <w:bCs/>
                <w:kern w:val="0"/>
                <w:szCs w:val="21"/>
              </w:rPr>
            </w:pPr>
            <w:r>
              <w:rPr>
                <w:rFonts w:hint="eastAsia" w:ascii="宋体" w:hAnsi="宋体" w:cs="宋体"/>
                <w:b/>
                <w:bCs/>
                <w:kern w:val="0"/>
                <w:szCs w:val="21"/>
              </w:rPr>
              <w:t>单位</w:t>
            </w:r>
          </w:p>
        </w:tc>
        <w:tc>
          <w:tcPr>
            <w:tcW w:w="1701" w:type="dxa"/>
            <w:tcBorders>
              <w:top w:val="single" w:color="auto" w:sz="4" w:space="0"/>
              <w:left w:val="nil"/>
              <w:bottom w:val="single" w:color="auto" w:sz="4" w:space="0"/>
              <w:right w:val="single" w:color="auto" w:sz="4" w:space="0"/>
            </w:tcBorders>
          </w:tcPr>
          <w:p>
            <w:pPr>
              <w:spacing w:line="360" w:lineRule="auto"/>
              <w:rPr>
                <w:rFonts w:ascii="宋体" w:hAnsi="宋体" w:cs="宋体"/>
                <w:b/>
                <w:bCs/>
                <w:kern w:val="0"/>
                <w:szCs w:val="21"/>
              </w:rPr>
            </w:pPr>
            <w:r>
              <w:rPr>
                <w:color w:val="000000" w:themeColor="text1"/>
                <w:szCs w:val="21"/>
              </w:rPr>
              <w:drawing>
                <wp:anchor distT="0" distB="0" distL="0" distR="0" simplePos="0" relativeHeight="251663360" behindDoc="0" locked="0" layoutInCell="1" allowOverlap="1">
                  <wp:simplePos x="0" y="0"/>
                  <wp:positionH relativeFrom="column">
                    <wp:posOffset>-28575</wp:posOffset>
                  </wp:positionH>
                  <wp:positionV relativeFrom="paragraph">
                    <wp:posOffset>515620</wp:posOffset>
                  </wp:positionV>
                  <wp:extent cx="1028700" cy="2072005"/>
                  <wp:effectExtent l="0" t="0" r="0"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1028700" cy="2072005"/>
                          </a:xfrm>
                          <a:prstGeom prst="rect">
                            <a:avLst/>
                          </a:prstGeom>
                        </pic:spPr>
                      </pic:pic>
                    </a:graphicData>
                  </a:graphic>
                </wp:anchor>
              </w:drawing>
            </w:r>
            <w:r>
              <w:rPr>
                <w:rFonts w:hint="eastAsia" w:ascii="宋体" w:hAnsi="宋体" w:cs="宋体"/>
                <w:b/>
                <w:bCs/>
                <w:kern w:val="0"/>
                <w:szCs w:val="21"/>
              </w:rPr>
              <w:t>制服款式</w:t>
            </w:r>
          </w:p>
        </w:tc>
      </w:tr>
      <w:tr>
        <w:tblPrEx>
          <w:tblCellMar>
            <w:top w:w="0" w:type="dxa"/>
            <w:left w:w="108" w:type="dxa"/>
            <w:bottom w:w="0" w:type="dxa"/>
            <w:right w:w="108" w:type="dxa"/>
          </w:tblCellMar>
        </w:tblPrEx>
        <w:trPr>
          <w:trHeight w:val="905" w:hRule="atLeast"/>
          <w:jc w:val="center"/>
        </w:trPr>
        <w:tc>
          <w:tcPr>
            <w:tcW w:w="675"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w:t>
            </w:r>
          </w:p>
        </w:tc>
        <w:tc>
          <w:tcPr>
            <w:tcW w:w="993"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女外套</w:t>
            </w:r>
          </w:p>
        </w:tc>
        <w:tc>
          <w:tcPr>
            <w:tcW w:w="6237"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1、96%聚酯纤维，4%氨纶，领子或者胸前荷包口边根据具体需求有红色虚线设计（红色断点线式，突出引领红色精神或胸怀热血爱心）。</w:t>
            </w:r>
          </w:p>
          <w:p>
            <w:pPr>
              <w:spacing w:line="360" w:lineRule="auto"/>
              <w:rPr>
                <w:rFonts w:ascii="宋体" w:hAnsi="宋体" w:cs="宋体"/>
                <w:color w:val="000000" w:themeColor="text1"/>
                <w:szCs w:val="21"/>
              </w:rPr>
            </w:pPr>
            <w:r>
              <w:rPr>
                <w:rFonts w:hint="eastAsia" w:ascii="宋体" w:hAnsi="宋体" w:cs="宋体"/>
                <w:color w:val="000000" w:themeColor="text1"/>
                <w:szCs w:val="21"/>
              </w:rPr>
              <w:t>2.要求吸湿透气，可机洗，耐磨不起球。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3.布料色号：藏蓝色，跟图片一致。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4.性能要求：甲醛、可分解致癌芳香胺染料、重金属等有害成分，PH、异味、色牢度等须满足的国家相关标准。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35</w:t>
            </w:r>
          </w:p>
        </w:tc>
        <w:tc>
          <w:tcPr>
            <w:tcW w:w="567"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nil"/>
              <w:left w:val="nil"/>
              <w:bottom w:val="single" w:color="auto" w:sz="4" w:space="0"/>
              <w:right w:val="single" w:color="auto" w:sz="4" w:space="0"/>
            </w:tcBorders>
          </w:tcPr>
          <w:p>
            <w:pPr>
              <w:snapToGrid w:val="0"/>
              <w:spacing w:line="360" w:lineRule="auto"/>
              <w:jc w:val="center"/>
              <w:rPr>
                <w:color w:val="000000" w:themeColor="text1"/>
                <w:szCs w:val="21"/>
              </w:rPr>
            </w:pPr>
          </w:p>
        </w:tc>
      </w:tr>
      <w:tr>
        <w:tblPrEx>
          <w:tblCellMar>
            <w:top w:w="0" w:type="dxa"/>
            <w:left w:w="108" w:type="dxa"/>
            <w:bottom w:w="0" w:type="dxa"/>
            <w:right w:w="108" w:type="dxa"/>
          </w:tblCellMar>
        </w:tblPrEx>
        <w:trPr>
          <w:trHeight w:val="905" w:hRule="atLeast"/>
          <w:jc w:val="center"/>
        </w:trPr>
        <w:tc>
          <w:tcPr>
            <w:tcW w:w="675"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w:t>
            </w:r>
          </w:p>
        </w:tc>
        <w:tc>
          <w:tcPr>
            <w:tcW w:w="993" w:type="dxa"/>
            <w:tcBorders>
              <w:top w:val="nil"/>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女短袖衬衫(夏)</w:t>
            </w:r>
          </w:p>
        </w:tc>
        <w:tc>
          <w:tcPr>
            <w:tcW w:w="6237" w:type="dxa"/>
            <w:tcBorders>
              <w:top w:val="nil"/>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1.面料：70%棉，30%涤纶，薄料。</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2.布料色号：高级喷绘。底色与碎花与图上衬衫底色碎花颜色款式一致。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color w:val="1F497D" w:themeColor="text2"/>
                <w:szCs w:val="21"/>
              </w:rPr>
            </w:pPr>
            <w:r>
              <w:rPr>
                <w:rFonts w:hint="eastAsia" w:ascii="宋体" w:hAnsi="宋体" w:cs="宋体"/>
                <w:color w:val="1F497D" w:themeColor="text2"/>
                <w:szCs w:val="21"/>
              </w:rPr>
              <w:t>5.服装标志、包装、运输和贮存应满足的国家相关标准。</w:t>
            </w:r>
          </w:p>
        </w:tc>
        <w:tc>
          <w:tcPr>
            <w:tcW w:w="567" w:type="dxa"/>
            <w:tcBorders>
              <w:top w:val="nil"/>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38</w:t>
            </w:r>
          </w:p>
        </w:tc>
        <w:tc>
          <w:tcPr>
            <w:tcW w:w="567" w:type="dxa"/>
            <w:tcBorders>
              <w:top w:val="nil"/>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套</w:t>
            </w:r>
          </w:p>
        </w:tc>
        <w:tc>
          <w:tcPr>
            <w:tcW w:w="1701" w:type="dxa"/>
            <w:tcBorders>
              <w:top w:val="nil"/>
              <w:left w:val="nil"/>
              <w:bottom w:val="single" w:color="auto" w:sz="4" w:space="0"/>
              <w:right w:val="single" w:color="auto" w:sz="4" w:space="0"/>
            </w:tcBorders>
          </w:tcPr>
          <w:p>
            <w:pPr>
              <w:snapToGrid w:val="0"/>
              <w:spacing w:line="360" w:lineRule="auto"/>
              <w:jc w:val="center"/>
              <w:rPr>
                <w:rFonts w:ascii="宋体" w:hAnsi="宋体" w:cs="宋体"/>
                <w:color w:val="000000" w:themeColor="text1"/>
                <w:szCs w:val="21"/>
              </w:rPr>
            </w:pPr>
            <w:r>
              <w:rPr>
                <w:rFonts w:hint="eastAsia"/>
                <w:color w:val="000000" w:themeColor="text1"/>
                <w:szCs w:val="21"/>
              </w:rPr>
              <w:drawing>
                <wp:inline distT="0" distB="0" distL="0" distR="0">
                  <wp:extent cx="965835" cy="1697990"/>
                  <wp:effectExtent l="0" t="0" r="5715" b="16510"/>
                  <wp:docPr id="2" name="图片 2" descr="图片包含 室内, 服装, 人, 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室内, 服装, 人, 小&#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65835" cy="169799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女长袖衬衫（春秋）</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2.布料色号：高级喷绘。底色与碎花与图上衬衫底色碎花颜色款式一致。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套</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Cs w:val="21"/>
              </w:rPr>
            </w:pPr>
            <w:r>
              <w:rPr>
                <w:rFonts w:hint="eastAsia"/>
                <w:color w:val="000000" w:themeColor="text1"/>
                <w:szCs w:val="21"/>
              </w:rPr>
              <w:drawing>
                <wp:inline distT="0" distB="0" distL="0" distR="0">
                  <wp:extent cx="1009650" cy="1536700"/>
                  <wp:effectExtent l="0" t="0" r="0" b="0"/>
                  <wp:docPr id="23" name="图片 23" descr="图片包含 室内, 服装, 人, 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包含 室内, 服装, 人, 小&#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0045" cy="1598182"/>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989"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4</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女长袖衬衫（夹棉、冬款）</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1.面料：70%棉，30%涤纶，中厚料，夹棉。</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2.布料色号：高级喷绘。底色与碎花与图上衬衫底色碎花颜色款式一致。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6．棉夹衣服整体要平整，洗后棉不能缩成一团。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Cs w:val="21"/>
              </w:rPr>
            </w:pPr>
            <w:r>
              <w:rPr>
                <w:rFonts w:hint="eastAsia"/>
                <w:color w:val="000000" w:themeColor="text1"/>
                <w:szCs w:val="21"/>
              </w:rPr>
              <w:drawing>
                <wp:inline distT="0" distB="0" distL="0" distR="0">
                  <wp:extent cx="927100" cy="1365250"/>
                  <wp:effectExtent l="0" t="0" r="0" b="0"/>
                  <wp:docPr id="5" name="图片 5" descr="小婴儿&#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小婴儿&#10;&#10;低可信度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00883" cy="1473903"/>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00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5</w:t>
            </w:r>
          </w:p>
        </w:tc>
        <w:tc>
          <w:tcPr>
            <w:tcW w:w="99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裙子过膝A（春、秋、夏）</w:t>
            </w:r>
          </w:p>
        </w:tc>
        <w:tc>
          <w:tcPr>
            <w:tcW w:w="623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1.面料：有弹性的氨纶，薄料。</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6、裙子过膝，A字裙版型设计</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20</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nil"/>
              <w:bottom w:val="single" w:color="auto" w:sz="4" w:space="0"/>
              <w:right w:val="single" w:color="auto" w:sz="4" w:space="0"/>
            </w:tcBorders>
          </w:tcPr>
          <w:p>
            <w:pPr>
              <w:snapToGrid w:val="0"/>
              <w:spacing w:line="360" w:lineRule="auto"/>
              <w:jc w:val="center"/>
              <w:rPr>
                <w:rFonts w:ascii="宋体" w:hAnsi="宋体" w:cs="宋体"/>
                <w:color w:val="FF0000"/>
                <w:szCs w:val="21"/>
              </w:rPr>
            </w:pPr>
            <w:r>
              <w:rPr>
                <w:rFonts w:hint="eastAsia"/>
                <w:color w:val="FF0000"/>
                <w:szCs w:val="21"/>
              </w:rPr>
              <w:drawing>
                <wp:inline distT="0" distB="0" distL="0" distR="0">
                  <wp:extent cx="990600" cy="1346200"/>
                  <wp:effectExtent l="0" t="0" r="0" b="0"/>
                  <wp:docPr id="3" name="图片 3"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卡通人物&#10;&#10;中度可信度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0" flipV="1">
                            <a:off x="0" y="0"/>
                            <a:ext cx="1063328" cy="144503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95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6</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九分女裤（春夏）</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1.面料：有弹性的氨纶，薄料。</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6.九分裤款式。</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Cs w:val="21"/>
              </w:rPr>
            </w:pPr>
            <w:r>
              <w:rPr>
                <w:rFonts w:hint="eastAsia"/>
                <w:color w:val="000000" w:themeColor="text1"/>
                <w:szCs w:val="21"/>
              </w:rPr>
              <w:drawing>
                <wp:inline distT="0" distB="0" distL="0" distR="0">
                  <wp:extent cx="933450" cy="1403350"/>
                  <wp:effectExtent l="0" t="0" r="0" b="0"/>
                  <wp:docPr id="12" name="图片 1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包含 游戏机&#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76649" cy="146829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13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7</w:t>
            </w:r>
          </w:p>
        </w:tc>
        <w:tc>
          <w:tcPr>
            <w:tcW w:w="99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女裤长裤</w:t>
            </w:r>
          </w:p>
          <w:p>
            <w:pPr>
              <w:spacing w:line="360" w:lineRule="auto"/>
              <w:rPr>
                <w:rFonts w:ascii="宋体" w:hAnsi="宋体" w:cs="宋体"/>
                <w:color w:val="1F497D" w:themeColor="text2"/>
                <w:szCs w:val="21"/>
              </w:rPr>
            </w:pPr>
            <w:r>
              <w:rPr>
                <w:rFonts w:hint="eastAsia" w:ascii="宋体" w:hAnsi="宋体" w:cs="宋体"/>
                <w:color w:val="1F497D" w:themeColor="text2"/>
                <w:szCs w:val="21"/>
              </w:rPr>
              <w:t>（秋、冬）</w:t>
            </w:r>
          </w:p>
        </w:tc>
        <w:tc>
          <w:tcPr>
            <w:tcW w:w="623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1.面料：有弹性的氨纶，厚料。</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38</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nil"/>
              <w:bottom w:val="single" w:color="auto" w:sz="4" w:space="0"/>
              <w:right w:val="single" w:color="auto" w:sz="4" w:space="0"/>
            </w:tcBorders>
          </w:tcPr>
          <w:p>
            <w:pPr>
              <w:snapToGrid w:val="0"/>
              <w:spacing w:line="360" w:lineRule="auto"/>
              <w:rPr>
                <w:color w:val="000000" w:themeColor="text1"/>
                <w:szCs w:val="21"/>
              </w:rPr>
            </w:pPr>
            <w:r>
              <w:rPr>
                <w:color w:val="000000" w:themeColor="text1"/>
                <w:szCs w:val="21"/>
              </w:rPr>
              <w:drawing>
                <wp:inline distT="0" distB="0" distL="0" distR="0">
                  <wp:extent cx="932815" cy="1402080"/>
                  <wp:effectExtent l="0" t="0" r="635"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932815" cy="1402080"/>
                          </a:xfrm>
                          <a:prstGeom prst="rect">
                            <a:avLst/>
                          </a:prstGeom>
                          <a:noFill/>
                        </pic:spPr>
                      </pic:pic>
                    </a:graphicData>
                  </a:graphic>
                </wp:inline>
              </w:drawing>
            </w:r>
          </w:p>
        </w:tc>
      </w:tr>
      <w:tr>
        <w:tblPrEx>
          <w:tblCellMar>
            <w:top w:w="0" w:type="dxa"/>
            <w:left w:w="108" w:type="dxa"/>
            <w:bottom w:w="0" w:type="dxa"/>
            <w:right w:w="108" w:type="dxa"/>
          </w:tblCellMar>
        </w:tblPrEx>
        <w:trPr>
          <w:trHeight w:val="403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8</w:t>
            </w:r>
          </w:p>
        </w:tc>
        <w:tc>
          <w:tcPr>
            <w:tcW w:w="99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女马甲</w:t>
            </w:r>
          </w:p>
          <w:p>
            <w:pPr>
              <w:spacing w:line="360" w:lineRule="auto"/>
              <w:rPr>
                <w:rFonts w:ascii="宋体" w:hAnsi="宋体" w:cs="宋体"/>
                <w:color w:val="000000" w:themeColor="text1"/>
                <w:szCs w:val="21"/>
              </w:rPr>
            </w:pPr>
            <w:r>
              <w:rPr>
                <w:rFonts w:hint="eastAsia" w:ascii="宋体" w:hAnsi="宋体" w:cs="宋体"/>
                <w:color w:val="000000" w:themeColor="text1"/>
                <w:szCs w:val="21"/>
              </w:rPr>
              <w:t>春夏款</w:t>
            </w:r>
          </w:p>
          <w:p>
            <w:pPr>
              <w:spacing w:line="360" w:lineRule="auto"/>
              <w:rPr>
                <w:rFonts w:ascii="宋体" w:hAnsi="宋体" w:cs="宋体"/>
                <w:color w:val="000000" w:themeColor="text1"/>
                <w:szCs w:val="21"/>
              </w:rPr>
            </w:pPr>
          </w:p>
        </w:tc>
        <w:tc>
          <w:tcPr>
            <w:tcW w:w="6237" w:type="dxa"/>
            <w:tcBorders>
              <w:top w:val="single" w:color="auto" w:sz="4" w:space="0"/>
              <w:left w:val="nil"/>
              <w:bottom w:val="single" w:color="auto" w:sz="4" w:space="0"/>
              <w:right w:val="single" w:color="auto" w:sz="4" w:space="0"/>
            </w:tcBorders>
            <w:noWrap/>
            <w:vAlign w:val="center"/>
          </w:tcPr>
          <w:p>
            <w:pPr>
              <w:spacing w:line="460" w:lineRule="exact"/>
              <w:rPr>
                <w:rFonts w:ascii="宋体" w:hAnsi="宋体" w:cs="宋体"/>
                <w:color w:val="000000" w:themeColor="text1"/>
                <w:szCs w:val="21"/>
              </w:rPr>
            </w:pPr>
            <w:r>
              <w:rPr>
                <w:rFonts w:hint="eastAsia" w:ascii="宋体" w:hAnsi="宋体" w:cs="宋体"/>
                <w:color w:val="000000" w:themeColor="text1"/>
                <w:szCs w:val="21"/>
              </w:rPr>
              <w:t>1.面料：有微弹力的氨纶，薄料。领子或者胸前荷包口边根据具体需求有红色虚线设计（红色断点线式，突出引领红色精神或胸怀热血爱心）。</w:t>
            </w:r>
          </w:p>
          <w:p>
            <w:pPr>
              <w:spacing w:line="460" w:lineRule="exact"/>
              <w:rPr>
                <w:rFonts w:ascii="宋体" w:hAnsi="宋体" w:cs="宋体"/>
                <w:color w:val="000000" w:themeColor="text1"/>
                <w:szCs w:val="21"/>
              </w:rPr>
            </w:pPr>
            <w:r>
              <w:rPr>
                <w:rFonts w:hint="eastAsia" w:ascii="宋体" w:hAnsi="宋体" w:cs="宋体"/>
                <w:color w:val="000000" w:themeColor="text1"/>
                <w:szCs w:val="21"/>
              </w:rPr>
              <w:t>2.布料色号：藏蓝色，跟图片一致。</w:t>
            </w:r>
          </w:p>
          <w:p>
            <w:pPr>
              <w:spacing w:line="460" w:lineRule="exact"/>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460" w:lineRule="exact"/>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460" w:lineRule="exact"/>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92</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nil"/>
              <w:bottom w:val="single" w:color="auto" w:sz="4" w:space="0"/>
              <w:right w:val="single" w:color="auto" w:sz="4" w:space="0"/>
            </w:tcBorders>
          </w:tcPr>
          <w:p>
            <w:pPr>
              <w:snapToGrid w:val="0"/>
              <w:spacing w:line="360" w:lineRule="auto"/>
              <w:rPr>
                <w:rFonts w:ascii="宋体" w:hAnsi="宋体" w:cs="宋体"/>
                <w:color w:val="FF0000"/>
                <w:szCs w:val="21"/>
              </w:rPr>
            </w:pPr>
            <w:r>
              <w:rPr>
                <w:color w:val="FF0000"/>
                <w:szCs w:val="21"/>
              </w:rPr>
              <w:drawing>
                <wp:anchor distT="0" distB="0" distL="0" distR="0" simplePos="0" relativeHeight="251664384" behindDoc="0" locked="0" layoutInCell="1" allowOverlap="1">
                  <wp:simplePos x="0" y="0"/>
                  <wp:positionH relativeFrom="column">
                    <wp:posOffset>-47625</wp:posOffset>
                  </wp:positionH>
                  <wp:positionV relativeFrom="paragraph">
                    <wp:posOffset>134620</wp:posOffset>
                  </wp:positionV>
                  <wp:extent cx="1017270" cy="1970405"/>
                  <wp:effectExtent l="0" t="0" r="11430" b="1079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017270" cy="1970405"/>
                          </a:xfrm>
                          <a:prstGeom prst="rect">
                            <a:avLst/>
                          </a:prstGeom>
                          <a:noFill/>
                        </pic:spPr>
                      </pic:pic>
                    </a:graphicData>
                  </a:graphic>
                </wp:anchor>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9</w:t>
            </w:r>
          </w:p>
        </w:tc>
        <w:tc>
          <w:tcPr>
            <w:tcW w:w="993"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color w:val="1F497D" w:themeColor="text2"/>
                <w:szCs w:val="21"/>
              </w:rPr>
            </w:pPr>
            <w:r>
              <w:rPr>
                <w:rFonts w:hint="eastAsia" w:ascii="宋体" w:hAnsi="宋体" w:cs="宋体"/>
                <w:color w:val="1F497D" w:themeColor="text2"/>
                <w:szCs w:val="21"/>
              </w:rPr>
              <w:t>女马甲夹棉</w:t>
            </w:r>
          </w:p>
          <w:p>
            <w:pPr>
              <w:spacing w:line="360" w:lineRule="auto"/>
              <w:rPr>
                <w:rFonts w:ascii="宋体" w:hAnsi="宋体" w:cs="宋体"/>
                <w:color w:val="1F497D" w:themeColor="text2"/>
                <w:szCs w:val="21"/>
              </w:rPr>
            </w:pPr>
            <w:r>
              <w:rPr>
                <w:rFonts w:hint="eastAsia" w:ascii="宋体" w:hAnsi="宋体" w:cs="宋体"/>
                <w:color w:val="1F497D" w:themeColor="text2"/>
                <w:szCs w:val="21"/>
              </w:rPr>
              <w:t>冬款</w:t>
            </w:r>
          </w:p>
          <w:p>
            <w:pPr>
              <w:spacing w:line="360" w:lineRule="auto"/>
              <w:rPr>
                <w:rFonts w:ascii="宋体" w:hAnsi="宋体" w:cs="宋体"/>
                <w:color w:val="1F497D" w:themeColor="text2"/>
                <w:szCs w:val="21"/>
              </w:rPr>
            </w:pPr>
          </w:p>
          <w:p>
            <w:pPr>
              <w:spacing w:line="360" w:lineRule="auto"/>
              <w:rPr>
                <w:rFonts w:ascii="宋体" w:hAnsi="宋体" w:cs="宋体"/>
                <w:color w:val="1F497D" w:themeColor="text2"/>
                <w:szCs w:val="21"/>
              </w:rPr>
            </w:pP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1.面料：有微弹力的氨纶，厚料，马甲夹棉保暖设计。领子或者胸前荷包口边根据具体需求有红色虚线设计（红色断点线式，突出引领红色精神或胸怀热血爱心）。</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6．夹棉衣服整体要平整，洗后棉不能缩成一团。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38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FF0000"/>
                <w:szCs w:val="21"/>
              </w:rPr>
            </w:pPr>
            <w:r>
              <w:rPr>
                <w:color w:val="FF0000"/>
                <w:szCs w:val="21"/>
              </w:rPr>
              <w:drawing>
                <wp:inline distT="0" distB="0" distL="0" distR="0">
                  <wp:extent cx="971550" cy="150368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969676" cy="1503680"/>
                          </a:xfrm>
                          <a:prstGeom prst="rect">
                            <a:avLst/>
                          </a:prstGeom>
                        </pic:spPr>
                      </pic:pic>
                    </a:graphicData>
                  </a:graphic>
                </wp:inline>
              </w:drawing>
            </w:r>
          </w:p>
        </w:tc>
      </w:tr>
      <w:tr>
        <w:tblPrEx>
          <w:tblCellMar>
            <w:top w:w="0" w:type="dxa"/>
            <w:left w:w="108" w:type="dxa"/>
            <w:bottom w:w="0" w:type="dxa"/>
            <w:right w:w="108" w:type="dxa"/>
          </w:tblCellMar>
        </w:tblPrEx>
        <w:trPr>
          <w:trHeight w:val="9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9</w:t>
            </w:r>
          </w:p>
        </w:tc>
        <w:tc>
          <w:tcPr>
            <w:tcW w:w="99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男外套</w:t>
            </w:r>
          </w:p>
        </w:tc>
        <w:tc>
          <w:tcPr>
            <w:tcW w:w="623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1.面料：96%聚酯纤维，4%氨纶，领子或者胸前荷包口边根据具体需求有红色虚线设计（红色断点线式，突出引领红色精神或胸怀热血爱心）。</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15</w:t>
            </w:r>
          </w:p>
        </w:tc>
        <w:tc>
          <w:tcPr>
            <w:tcW w:w="567"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nil"/>
              <w:bottom w:val="single" w:color="auto" w:sz="4" w:space="0"/>
              <w:right w:val="single" w:color="auto" w:sz="4" w:space="0"/>
            </w:tcBorders>
          </w:tcPr>
          <w:p>
            <w:pPr>
              <w:snapToGrid w:val="0"/>
              <w:spacing w:line="360" w:lineRule="auto"/>
              <w:jc w:val="center"/>
              <w:rPr>
                <w:rFonts w:ascii="宋体" w:hAnsi="宋体" w:cs="宋体"/>
                <w:color w:val="FF0000"/>
                <w:szCs w:val="21"/>
              </w:rPr>
            </w:pPr>
            <w:r>
              <w:rPr>
                <w:color w:val="FF0000"/>
                <w:szCs w:val="21"/>
              </w:rPr>
              <w:drawing>
                <wp:inline distT="0" distB="0" distL="0" distR="0">
                  <wp:extent cx="752475" cy="1590040"/>
                  <wp:effectExtent l="0" t="0" r="952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5"/>
                          <a:stretch>
                            <a:fillRect/>
                          </a:stretch>
                        </pic:blipFill>
                        <pic:spPr>
                          <a:xfrm>
                            <a:off x="0" y="0"/>
                            <a:ext cx="752475" cy="1590040"/>
                          </a:xfrm>
                          <a:prstGeom prst="rect">
                            <a:avLst/>
                          </a:prstGeom>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10</w:t>
            </w:r>
          </w:p>
        </w:tc>
        <w:tc>
          <w:tcPr>
            <w:tcW w:w="993"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p>
          <w:p>
            <w:pPr>
              <w:spacing w:line="360" w:lineRule="auto"/>
              <w:rPr>
                <w:rFonts w:ascii="宋体" w:hAnsi="宋体" w:cs="宋体"/>
                <w:color w:val="000000" w:themeColor="text1"/>
                <w:szCs w:val="21"/>
              </w:rPr>
            </w:pPr>
            <w:r>
              <w:rPr>
                <w:rFonts w:hint="eastAsia" w:ascii="宋体" w:hAnsi="宋体" w:cs="宋体"/>
                <w:color w:val="000000" w:themeColor="text1"/>
                <w:szCs w:val="21"/>
              </w:rPr>
              <w:t>男裤</w:t>
            </w:r>
          </w:p>
          <w:p>
            <w:pPr>
              <w:spacing w:line="360" w:lineRule="auto"/>
              <w:rPr>
                <w:rFonts w:ascii="宋体" w:hAnsi="宋体" w:cs="宋体"/>
                <w:color w:val="000000" w:themeColor="text1"/>
                <w:szCs w:val="21"/>
              </w:rPr>
            </w:pPr>
            <w:r>
              <w:rPr>
                <w:rFonts w:hint="eastAsia" w:ascii="宋体" w:hAnsi="宋体" w:cs="宋体"/>
                <w:color w:val="000000" w:themeColor="text1"/>
                <w:szCs w:val="21"/>
              </w:rPr>
              <w:t>夏款</w:t>
            </w:r>
          </w:p>
          <w:p>
            <w:pPr>
              <w:spacing w:line="360" w:lineRule="auto"/>
              <w:rPr>
                <w:rFonts w:ascii="宋体" w:hAnsi="宋体" w:cs="宋体"/>
                <w:color w:val="000000" w:themeColor="text1"/>
                <w:szCs w:val="21"/>
              </w:rPr>
            </w:pPr>
            <w:r>
              <w:rPr>
                <w:rFonts w:hint="eastAsia" w:ascii="宋体" w:hAnsi="宋体" w:cs="宋体"/>
                <w:color w:val="000000" w:themeColor="text1"/>
                <w:szCs w:val="21"/>
              </w:rPr>
              <w:t>春</w:t>
            </w:r>
          </w:p>
          <w:p>
            <w:pPr>
              <w:spacing w:line="360" w:lineRule="auto"/>
              <w:rPr>
                <w:rFonts w:ascii="宋体" w:hAnsi="宋体" w:cs="宋体"/>
                <w:color w:val="000000" w:themeColor="text1"/>
                <w:szCs w:val="21"/>
              </w:rPr>
            </w:pPr>
          </w:p>
        </w:tc>
        <w:tc>
          <w:tcPr>
            <w:tcW w:w="6237"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1.面料：有弹性的氨纶，薄料。</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26</w:t>
            </w:r>
          </w:p>
        </w:tc>
        <w:tc>
          <w:tcPr>
            <w:tcW w:w="567" w:type="dxa"/>
            <w:tcBorders>
              <w:top w:val="nil"/>
              <w:left w:val="nil"/>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条</w:t>
            </w:r>
          </w:p>
        </w:tc>
        <w:tc>
          <w:tcPr>
            <w:tcW w:w="1701" w:type="dxa"/>
            <w:tcBorders>
              <w:top w:val="nil"/>
              <w:left w:val="nil"/>
              <w:bottom w:val="single" w:color="auto" w:sz="4" w:space="0"/>
              <w:right w:val="single" w:color="auto" w:sz="4" w:space="0"/>
            </w:tcBorders>
          </w:tcPr>
          <w:p>
            <w:pPr>
              <w:snapToGrid w:val="0"/>
              <w:spacing w:line="360" w:lineRule="auto"/>
              <w:jc w:val="center"/>
              <w:rPr>
                <w:rFonts w:ascii="宋体" w:hAnsi="宋体" w:cs="宋体"/>
                <w:color w:val="FF0000"/>
                <w:szCs w:val="21"/>
              </w:rPr>
            </w:pPr>
            <w:r>
              <w:rPr>
                <w:rFonts w:hint="eastAsia"/>
                <w:color w:val="FF0000"/>
                <w:szCs w:val="21"/>
              </w:rPr>
              <w:drawing>
                <wp:inline distT="0" distB="0" distL="0" distR="0">
                  <wp:extent cx="971550" cy="1377950"/>
                  <wp:effectExtent l="0" t="0" r="0" b="0"/>
                  <wp:docPr id="13" name="图片 1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包含 游戏机&#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21669" cy="1449034"/>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85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11</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男裤</w:t>
            </w:r>
          </w:p>
          <w:p>
            <w:pPr>
              <w:spacing w:line="360" w:lineRule="auto"/>
              <w:rPr>
                <w:rFonts w:ascii="宋体" w:hAnsi="宋体" w:cs="宋体"/>
                <w:color w:val="1F497D" w:themeColor="text2"/>
                <w:szCs w:val="21"/>
              </w:rPr>
            </w:pPr>
            <w:r>
              <w:rPr>
                <w:rFonts w:hint="eastAsia" w:ascii="宋体" w:hAnsi="宋体" w:cs="宋体"/>
                <w:color w:val="1F497D" w:themeColor="text2"/>
                <w:szCs w:val="21"/>
              </w:rPr>
              <w:t>秋冬款</w:t>
            </w:r>
          </w:p>
          <w:p>
            <w:pPr>
              <w:spacing w:line="360" w:lineRule="auto"/>
              <w:rPr>
                <w:rFonts w:ascii="宋体" w:hAnsi="宋体" w:cs="宋体"/>
                <w:color w:val="1F497D" w:themeColor="text2"/>
                <w:szCs w:val="21"/>
              </w:rPr>
            </w:pP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1.面料：有弹性的氨纶，厚料。</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1F497D" w:themeColor="text2"/>
                <w:szCs w:val="21"/>
              </w:rPr>
            </w:pPr>
            <w:r>
              <w:rPr>
                <w:rFonts w:hint="eastAsia" w:ascii="宋体" w:hAnsi="宋体" w:cs="宋体"/>
                <w:color w:val="1F497D" w:themeColor="text2"/>
                <w:szCs w:val="21"/>
              </w:rPr>
              <w:t>23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rFonts w:hint="eastAsia"/>
                <w:color w:val="FF0000"/>
                <w:szCs w:val="21"/>
              </w:rPr>
              <w:drawing>
                <wp:inline distT="0" distB="0" distL="0" distR="0">
                  <wp:extent cx="971550" cy="1377950"/>
                  <wp:effectExtent l="0" t="0" r="6350" b="6350"/>
                  <wp:docPr id="28" name="图片 28"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包含 游戏机&#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21669" cy="1449034"/>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12</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男马甲</w:t>
            </w:r>
          </w:p>
          <w:p>
            <w:pPr>
              <w:spacing w:line="360" w:lineRule="auto"/>
              <w:rPr>
                <w:rFonts w:ascii="宋体" w:hAnsi="宋体" w:cs="宋体"/>
                <w:color w:val="000000" w:themeColor="text1"/>
                <w:szCs w:val="21"/>
              </w:rPr>
            </w:pPr>
            <w:r>
              <w:rPr>
                <w:rFonts w:hint="eastAsia" w:ascii="宋体" w:hAnsi="宋体" w:cs="宋体"/>
                <w:color w:val="000000" w:themeColor="text1"/>
                <w:szCs w:val="21"/>
              </w:rPr>
              <w:t>春秋款</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1.面料：带有微弹力的氨纶，薄料。领子或者胸前荷包口边根据具体需求有红色虚线设计（红色断点线式，突出引领红色精神或胸怀热血爱心）。</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2.布料色号：颜色：藏蓝色，跟图片一致。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FF0000"/>
                <w:szCs w:val="21"/>
              </w:rPr>
            </w:pPr>
            <w:r>
              <w:rPr>
                <w:color w:val="FF0000"/>
                <w:szCs w:val="21"/>
              </w:rPr>
              <w:drawing>
                <wp:inline distT="0" distB="0" distL="0" distR="0">
                  <wp:extent cx="981075" cy="1117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81789" cy="1118414"/>
                          </a:xfrm>
                          <a:prstGeom prst="rect">
                            <a:avLst/>
                          </a:prstGeom>
                          <a:noFill/>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13</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男马甲衬棉</w:t>
            </w:r>
          </w:p>
          <w:p>
            <w:pPr>
              <w:spacing w:line="360" w:lineRule="auto"/>
              <w:rPr>
                <w:rFonts w:ascii="宋体" w:hAnsi="宋体" w:cs="宋体"/>
                <w:color w:val="1F497D" w:themeColor="text2"/>
                <w:szCs w:val="21"/>
              </w:rPr>
            </w:pPr>
            <w:r>
              <w:rPr>
                <w:rFonts w:hint="eastAsia" w:ascii="宋体" w:hAnsi="宋体" w:cs="宋体"/>
                <w:color w:val="1F497D" w:themeColor="text2"/>
                <w:szCs w:val="21"/>
              </w:rPr>
              <w:t>冬款</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1.面料：带有微弹力的氨纶，厚料，夹棉。领子或者胸前荷包口边根据具体需求有红色虚线设计（红色断点线式，突出引领红色精神或胸怀热血爱心）。</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2.布料色号：颜色：藏蓝色，跟图片一致。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6．夹棉衣服整体要平整，洗后棉不能缩成一团。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color w:val="FF0000"/>
                <w:szCs w:val="21"/>
              </w:rPr>
              <w:drawing>
                <wp:inline distT="0" distB="0" distL="0" distR="0">
                  <wp:extent cx="1000125" cy="1224280"/>
                  <wp:effectExtent l="0" t="0" r="3175"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000125" cy="1224280"/>
                          </a:xfrm>
                          <a:prstGeom prst="rect">
                            <a:avLst/>
                          </a:prstGeom>
                          <a:noFill/>
                        </pic:spPr>
                      </pic:pic>
                    </a:graphicData>
                  </a:graphic>
                </wp:inline>
              </w:drawing>
            </w:r>
          </w:p>
        </w:tc>
      </w:tr>
      <w:tr>
        <w:tblPrEx>
          <w:tblCellMar>
            <w:top w:w="0" w:type="dxa"/>
            <w:left w:w="108" w:type="dxa"/>
            <w:bottom w:w="0" w:type="dxa"/>
            <w:right w:w="108" w:type="dxa"/>
          </w:tblCellMar>
        </w:tblPrEx>
        <w:trPr>
          <w:trHeight w:val="3012"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14</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男长袖衬衫</w:t>
            </w:r>
          </w:p>
          <w:p>
            <w:pPr>
              <w:spacing w:line="360" w:lineRule="auto"/>
              <w:rPr>
                <w:rFonts w:ascii="宋体" w:hAnsi="宋体" w:cs="宋体"/>
                <w:color w:val="000000" w:themeColor="text1"/>
                <w:szCs w:val="21"/>
              </w:rPr>
            </w:pPr>
            <w:r>
              <w:rPr>
                <w:rFonts w:hint="eastAsia" w:ascii="宋体" w:hAnsi="宋体" w:cs="宋体"/>
                <w:color w:val="000000" w:themeColor="text1"/>
                <w:szCs w:val="21"/>
              </w:rPr>
              <w:t>春秋款</w:t>
            </w:r>
          </w:p>
          <w:p>
            <w:pPr>
              <w:spacing w:line="360" w:lineRule="auto"/>
              <w:rPr>
                <w:rFonts w:ascii="宋体" w:hAnsi="宋体" w:cs="宋体"/>
                <w:color w:val="000000" w:themeColor="text1"/>
                <w:szCs w:val="21"/>
              </w:rPr>
            </w:pP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1.面料：70%棉，30%涤纶。</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 浅蓝色，颜色跟图片一致。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26</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rFonts w:hint="eastAsia"/>
                <w:szCs w:val="21"/>
              </w:rPr>
              <w:drawing>
                <wp:inline distT="0" distB="0" distL="0" distR="0">
                  <wp:extent cx="1028700" cy="154114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cstate="print">
                            <a:extLst>
                              <a:ext uri="{28A0092B-C50C-407E-A947-70E740481C1C}">
                                <a14:useLocalDpi xmlns:a14="http://schemas.microsoft.com/office/drawing/2010/main" val="0"/>
                              </a:ext>
                            </a:extLst>
                          </a:blip>
                          <a:srcRect t="8053" r="2317" b="27504"/>
                          <a:stretch>
                            <a:fillRect/>
                          </a:stretch>
                        </pic:blipFill>
                        <pic:spPr>
                          <a:xfrm>
                            <a:off x="0" y="0"/>
                            <a:ext cx="1033270" cy="15411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712"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15</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男短袖衬衫</w:t>
            </w:r>
          </w:p>
          <w:p>
            <w:pPr>
              <w:spacing w:line="360" w:lineRule="auto"/>
              <w:rPr>
                <w:rFonts w:ascii="宋体" w:hAnsi="宋体" w:cs="宋体"/>
                <w:color w:val="000000" w:themeColor="text1"/>
                <w:szCs w:val="21"/>
              </w:rPr>
            </w:pPr>
            <w:r>
              <w:rPr>
                <w:rFonts w:hint="eastAsia" w:ascii="宋体" w:hAnsi="宋体" w:cs="宋体"/>
                <w:color w:val="000000" w:themeColor="text1"/>
                <w:szCs w:val="21"/>
              </w:rPr>
              <w:t>夏款</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1.面料：70%棉，30%涤纶。</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 浅蓝色，颜色跟图片一致。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26</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rFonts w:hint="eastAsia"/>
                <w:szCs w:val="21"/>
              </w:rPr>
              <w:drawing>
                <wp:inline distT="0" distB="0" distL="0" distR="0">
                  <wp:extent cx="1028700" cy="14763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9" cstate="print">
                            <a:extLst>
                              <a:ext uri="{28A0092B-C50C-407E-A947-70E740481C1C}">
                                <a14:useLocalDpi xmlns:a14="http://schemas.microsoft.com/office/drawing/2010/main" val="0"/>
                              </a:ext>
                            </a:extLst>
                          </a:blip>
                          <a:srcRect t="8053" r="2317" b="27504"/>
                          <a:stretch>
                            <a:fillRect/>
                          </a:stretch>
                        </pic:blipFill>
                        <pic:spPr>
                          <a:xfrm>
                            <a:off x="0" y="0"/>
                            <a:ext cx="1033270" cy="147637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16</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男长袖衬衫（夹棉）</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1.面料：70%棉，30%涤纶，夹棉。</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 浅蓝色，颜色跟图片一致。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6．夹棉衣服整体要平整，洗后棉不能缩成一团。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rFonts w:hint="eastAsia"/>
                <w:color w:val="FF0000"/>
                <w:szCs w:val="21"/>
              </w:rPr>
              <w:drawing>
                <wp:inline distT="0" distB="0" distL="0" distR="0">
                  <wp:extent cx="971550" cy="14763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 cstate="print">
                            <a:extLst>
                              <a:ext uri="{28A0092B-C50C-407E-A947-70E740481C1C}">
                                <a14:useLocalDpi xmlns:a14="http://schemas.microsoft.com/office/drawing/2010/main" val="0"/>
                              </a:ext>
                            </a:extLst>
                          </a:blip>
                          <a:srcRect t="8053" r="2317" b="27504"/>
                          <a:stretch>
                            <a:fillRect/>
                          </a:stretch>
                        </pic:blipFill>
                        <pic:spPr>
                          <a:xfrm>
                            <a:off x="0" y="0"/>
                            <a:ext cx="971550" cy="147637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17</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开衫（男，不加棉）</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1.面料：70%棉，30%涤纶，针织面料，厚料。</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 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6、按甲方要求印作logo。</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27</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szCs w:val="21"/>
              </w:rPr>
              <w:drawing>
                <wp:inline distT="0" distB="0" distL="0" distR="0">
                  <wp:extent cx="692150" cy="1545590"/>
                  <wp:effectExtent l="0" t="0" r="12700" b="16510"/>
                  <wp:docPr id="6" name="图片 6" descr="C:\Users\dell\AppData\Local\Temp\WeChat Files\f155e719a31578fdd37fb0620a7e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dell\AppData\Local\Temp\WeChat Files\f155e719a31578fdd37fb0620a7e5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695304" cy="154559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18</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开衬（女，不加绒）</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1.面料：70%棉，30%涤纶，针织面料，厚料。</w:t>
            </w:r>
          </w:p>
          <w:p>
            <w:pPr>
              <w:spacing w:line="360" w:lineRule="auto"/>
              <w:rPr>
                <w:rFonts w:ascii="宋体" w:hAnsi="宋体" w:cs="宋体"/>
                <w:color w:val="000000" w:themeColor="text1"/>
                <w:szCs w:val="21"/>
              </w:rPr>
            </w:pPr>
            <w:r>
              <w:rPr>
                <w:rFonts w:hint="eastAsia" w:ascii="宋体" w:hAnsi="宋体" w:cs="宋体"/>
                <w:color w:val="000000" w:themeColor="text1"/>
                <w:szCs w:val="21"/>
              </w:rPr>
              <w:t>2.布料色号： 藏蓝色，跟图片一致。</w:t>
            </w:r>
          </w:p>
          <w:p>
            <w:pPr>
              <w:spacing w:line="360" w:lineRule="auto"/>
              <w:rPr>
                <w:rFonts w:ascii="宋体" w:hAnsi="宋体" w:cs="宋体"/>
                <w:color w:val="000000" w:themeColor="text1"/>
                <w:szCs w:val="21"/>
              </w:rPr>
            </w:pPr>
            <w:r>
              <w:rPr>
                <w:rFonts w:hint="eastAsia" w:ascii="宋体" w:hAnsi="宋体" w:cs="宋体"/>
                <w:color w:val="000000" w:themeColor="text1"/>
                <w:szCs w:val="21"/>
              </w:rPr>
              <w:t>3.要求吸湿透气，可机洗，耐磨不起球。</w:t>
            </w:r>
          </w:p>
          <w:p>
            <w:pPr>
              <w:spacing w:line="360" w:lineRule="auto"/>
              <w:rPr>
                <w:rFonts w:ascii="宋体" w:hAnsi="宋体" w:cs="宋体"/>
                <w:color w:val="000000" w:themeColor="text1"/>
                <w:szCs w:val="21"/>
              </w:rPr>
            </w:pPr>
            <w:r>
              <w:rPr>
                <w:rFonts w:hint="eastAsia" w:ascii="宋体" w:hAnsi="宋体" w:cs="宋体"/>
                <w:color w:val="000000" w:themeColor="text1"/>
                <w:szCs w:val="21"/>
              </w:rPr>
              <w:t>4. 性能要求：甲醛、可分解致癌芳香胺染料、重金属等有害成分，PH、异味、色牢度等须满足的国家相关标准。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5.服装标志、包装、运输和贮存应满足的国家相关标准。</w:t>
            </w:r>
          </w:p>
          <w:p>
            <w:pPr>
              <w:spacing w:line="360" w:lineRule="auto"/>
              <w:rPr>
                <w:rFonts w:ascii="宋体" w:hAnsi="宋体" w:cs="宋体"/>
                <w:color w:val="000000" w:themeColor="text1"/>
                <w:szCs w:val="21"/>
              </w:rPr>
            </w:pPr>
            <w:r>
              <w:rPr>
                <w:rFonts w:hint="eastAsia" w:ascii="宋体" w:hAnsi="宋体" w:cs="宋体"/>
                <w:color w:val="000000" w:themeColor="text1"/>
                <w:szCs w:val="21"/>
              </w:rPr>
              <w:t>6、按甲方要求印作logo。</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79</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000000" w:themeColor="text1"/>
                <w:szCs w:val="21"/>
              </w:rPr>
            </w:pPr>
            <w:r>
              <w:rPr>
                <w:rFonts w:hint="eastAsia" w:ascii="宋体" w:hAnsi="宋体" w:cs="宋体"/>
                <w:color w:val="000000" w:themeColor="text1"/>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szCs w:val="21"/>
              </w:rPr>
              <w:drawing>
                <wp:inline distT="0" distB="0" distL="0" distR="0">
                  <wp:extent cx="757555" cy="1665605"/>
                  <wp:effectExtent l="0" t="0" r="4445" b="10795"/>
                  <wp:docPr id="9" name="图片 9" descr="C:\Users\dell\AppData\Local\Temp\WeChat Files\f155e719a31578fdd37fb0620a7e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dell\AppData\Local\Temp\WeChat Files\f155e719a31578fdd37fb0620a7e5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57555" cy="166560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19</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开衬（男，加棉）</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1.面料：70%棉，30%涤纶，针织面料，厚料且内部衬保暖绒。</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2.布料色号：外面藏蓝色，跟图片一致。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6、按甲方要求印作logo。</w:t>
            </w:r>
          </w:p>
          <w:p>
            <w:pPr>
              <w:spacing w:line="360" w:lineRule="auto"/>
              <w:rPr>
                <w:color w:val="1F497D" w:themeColor="text2"/>
                <w:szCs w:val="21"/>
              </w:rPr>
            </w:pPr>
            <w:r>
              <w:rPr>
                <w:rFonts w:hint="eastAsia" w:ascii="宋体" w:hAnsi="宋体" w:cs="宋体"/>
                <w:color w:val="1F497D" w:themeColor="text2"/>
                <w:szCs w:val="21"/>
              </w:rPr>
              <w:t>7．夹绒衣服整体要平整，洗后绒不能缩成一团。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szCs w:val="21"/>
              </w:rPr>
              <w:drawing>
                <wp:inline distT="0" distB="0" distL="0" distR="0">
                  <wp:extent cx="899795" cy="1619250"/>
                  <wp:effectExtent l="0" t="0" r="1905" b="6350"/>
                  <wp:docPr id="27" name="图片 27" descr="C:\Users\dell\AppData\Local\Temp\WeChat Files\abbf2e85d34241cd11aca37bc07e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dell\AppData\Local\Temp\WeChat Files\abbf2e85d34241cd11aca37bc07e6d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04875" cy="1628146"/>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20</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开衬（女，加绒）</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1.面料：70%棉，30%涤纶，针织面料，厚料且内部衬保暖绒。</w:t>
            </w:r>
          </w:p>
          <w:p>
            <w:pPr>
              <w:spacing w:line="360" w:lineRule="auto"/>
              <w:rPr>
                <w:rFonts w:ascii="宋体" w:hAnsi="宋体" w:cs="宋体"/>
                <w:color w:val="1F497D" w:themeColor="text2"/>
                <w:szCs w:val="21"/>
              </w:rPr>
            </w:pPr>
            <w:r>
              <w:rPr>
                <w:rFonts w:hint="eastAsia" w:ascii="宋体" w:hAnsi="宋体" w:cs="宋体"/>
                <w:color w:val="1F497D" w:themeColor="text2"/>
                <w:szCs w:val="21"/>
              </w:rPr>
              <w:t>2.布料色号：外面藏蓝色，跟图片一致。</w:t>
            </w:r>
          </w:p>
          <w:p>
            <w:pPr>
              <w:spacing w:line="360" w:lineRule="auto"/>
              <w:rPr>
                <w:rFonts w:ascii="宋体" w:hAnsi="宋体" w:cs="宋体"/>
                <w:color w:val="1F497D" w:themeColor="text2"/>
                <w:szCs w:val="21"/>
              </w:rPr>
            </w:pPr>
            <w:r>
              <w:rPr>
                <w:rFonts w:hint="eastAsia" w:ascii="宋体" w:hAnsi="宋体" w:cs="宋体"/>
                <w:color w:val="1F497D" w:themeColor="text2"/>
                <w:szCs w:val="21"/>
              </w:rPr>
              <w:t>3.要求吸湿透气，可机洗，耐磨不起球。</w:t>
            </w:r>
          </w:p>
          <w:p>
            <w:pPr>
              <w:spacing w:line="360" w:lineRule="auto"/>
              <w:rPr>
                <w:rFonts w:ascii="宋体" w:hAnsi="宋体" w:cs="宋体"/>
                <w:color w:val="1F497D" w:themeColor="text2"/>
                <w:szCs w:val="21"/>
              </w:rPr>
            </w:pPr>
            <w:r>
              <w:rPr>
                <w:rFonts w:hint="eastAsia" w:ascii="宋体" w:hAnsi="宋体" w:cs="宋体"/>
                <w:color w:val="1F497D" w:themeColor="text2"/>
                <w:szCs w:val="21"/>
              </w:rPr>
              <w:t>4. 性能要求：甲醛、可分解致癌芳香胺染料、重金属等有害成分，PH、异味、色牢度等须满足的国家相关标准。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5.服装标志、包装、运输和贮存应满足的国家相关标准。</w:t>
            </w:r>
          </w:p>
          <w:p>
            <w:pPr>
              <w:spacing w:line="360" w:lineRule="auto"/>
              <w:rPr>
                <w:rFonts w:ascii="宋体" w:hAnsi="宋体" w:cs="宋体"/>
                <w:color w:val="1F497D" w:themeColor="text2"/>
                <w:szCs w:val="21"/>
              </w:rPr>
            </w:pPr>
            <w:r>
              <w:rPr>
                <w:rFonts w:hint="eastAsia" w:ascii="宋体" w:hAnsi="宋体" w:cs="宋体"/>
                <w:color w:val="1F497D" w:themeColor="text2"/>
                <w:szCs w:val="21"/>
              </w:rPr>
              <w:t>6、按甲方要求印作logo。</w:t>
            </w:r>
          </w:p>
          <w:p>
            <w:pPr>
              <w:spacing w:line="360" w:lineRule="auto"/>
              <w:rPr>
                <w:color w:val="1F497D" w:themeColor="text2"/>
                <w:szCs w:val="21"/>
              </w:rPr>
            </w:pPr>
            <w:r>
              <w:rPr>
                <w:rFonts w:hint="eastAsia" w:ascii="宋体" w:hAnsi="宋体" w:cs="宋体"/>
                <w:color w:val="1F497D" w:themeColor="text2"/>
                <w:szCs w:val="21"/>
              </w:rPr>
              <w:t>7．夹绒衣服整体要平整，洗后绒不能缩成一团。</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20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color w:val="1F497D" w:themeColor="text2"/>
                <w:szCs w:val="21"/>
              </w:rPr>
            </w:pPr>
            <w:r>
              <w:rPr>
                <w:rFonts w:hint="eastAsia" w:ascii="宋体" w:hAnsi="宋体" w:cs="宋体"/>
                <w:color w:val="1F497D" w:themeColor="text2"/>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color w:val="FF0000"/>
                <w:szCs w:val="21"/>
              </w:rPr>
            </w:pPr>
            <w:r>
              <w:rPr>
                <w:szCs w:val="21"/>
              </w:rPr>
              <w:drawing>
                <wp:inline distT="0" distB="0" distL="0" distR="0">
                  <wp:extent cx="899795" cy="1619250"/>
                  <wp:effectExtent l="0" t="0" r="1905" b="6350"/>
                  <wp:docPr id="7" name="图片 7" descr="C:\Users\dell\AppData\Local\Temp\WeChat Files\abbf2e85d34241cd11aca37bc07e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Local\Temp\WeChat Files\abbf2e85d34241cd11aca37bc07e6d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04875" cy="1628146"/>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21</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女短袖衬衫(夏)</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1.面料：氨纶、涤纶，薄料。</w:t>
            </w:r>
          </w:p>
          <w:p>
            <w:pPr>
              <w:spacing w:line="460" w:lineRule="exact"/>
              <w:rPr>
                <w:rFonts w:ascii="宋体" w:hAnsi="宋体" w:cs="宋体"/>
                <w:szCs w:val="21"/>
              </w:rPr>
            </w:pPr>
            <w:r>
              <w:rPr>
                <w:rFonts w:hint="eastAsia" w:ascii="宋体" w:hAnsi="宋体" w:cs="宋体"/>
                <w:szCs w:val="21"/>
              </w:rPr>
              <w:t>2.要求透气，可机洗，耐磨不起球。</w:t>
            </w:r>
          </w:p>
          <w:p>
            <w:pPr>
              <w:pStyle w:val="2"/>
              <w:spacing w:after="0" w:line="460" w:lineRule="exact"/>
              <w:ind w:left="0" w:leftChars="0" w:firstLine="0" w:firstLineChars="0"/>
              <w:rPr>
                <w:szCs w:val="21"/>
              </w:rPr>
            </w:pPr>
            <w:r>
              <w:rPr>
                <w:rFonts w:hint="eastAsia" w:ascii="宋体" w:hAnsi="宋体" w:cs="宋体"/>
                <w:szCs w:val="21"/>
              </w:rPr>
              <w:t>3.配聚酯纤维领巾（小丝巾）1条，花色类似如图（需采血二科确认）。</w:t>
            </w:r>
          </w:p>
          <w:p>
            <w:pPr>
              <w:spacing w:line="460" w:lineRule="exact"/>
              <w:rPr>
                <w:rFonts w:ascii="宋体" w:hAnsi="宋体" w:cs="宋体"/>
                <w:szCs w:val="21"/>
              </w:rPr>
            </w:pPr>
            <w:r>
              <w:rPr>
                <w:rFonts w:hint="eastAsia" w:ascii="宋体" w:hAnsi="宋体" w:cs="宋体"/>
                <w:szCs w:val="21"/>
              </w:rPr>
              <w:t>4.性能要求：甲醛、可分解致癌芳香胺染料、重金属等有害成分，PH、异味、色牢度等须满足的国家相关标准。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Cs w:val="21"/>
              </w:rPr>
            </w:pPr>
            <w:r>
              <w:rPr>
                <w:szCs w:val="21"/>
              </w:rPr>
              <w:drawing>
                <wp:anchor distT="0" distB="0" distL="114300" distR="114300" simplePos="0" relativeHeight="251659264" behindDoc="0" locked="0" layoutInCell="1" allowOverlap="1">
                  <wp:simplePos x="0" y="0"/>
                  <wp:positionH relativeFrom="column">
                    <wp:posOffset>-26670</wp:posOffset>
                  </wp:positionH>
                  <wp:positionV relativeFrom="paragraph">
                    <wp:posOffset>19685</wp:posOffset>
                  </wp:positionV>
                  <wp:extent cx="1001395" cy="1981200"/>
                  <wp:effectExtent l="0" t="0" r="8255"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001395" cy="1981200"/>
                          </a:xfrm>
                          <a:prstGeom prst="rect">
                            <a:avLst/>
                          </a:prstGeom>
                          <a:noFill/>
                        </pic:spPr>
                      </pic:pic>
                    </a:graphicData>
                  </a:graphic>
                </wp:anchor>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22</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女长袖衬衫（春秋）</w:t>
            </w:r>
          </w:p>
        </w:tc>
        <w:tc>
          <w:tcPr>
            <w:tcW w:w="6237" w:type="dxa"/>
            <w:tcBorders>
              <w:top w:val="single" w:color="auto" w:sz="4" w:space="0"/>
              <w:left w:val="single" w:color="auto" w:sz="4" w:space="0"/>
              <w:bottom w:val="single" w:color="auto" w:sz="4" w:space="0"/>
              <w:right w:val="single" w:color="auto" w:sz="4" w:space="0"/>
            </w:tcBorders>
            <w:noWrap/>
            <w:vAlign w:val="center"/>
          </w:tcPr>
          <w:tbl>
            <w:tblPr>
              <w:tblStyle w:val="17"/>
              <w:tblpPr w:leftFromText="180" w:rightFromText="180" w:vertAnchor="text" w:tblpXSpec="center" w:tblpY="1"/>
              <w:tblOverlap w:val="never"/>
              <w:tblW w:w="10740" w:type="dxa"/>
              <w:jc w:val="center"/>
              <w:tblLayout w:type="fixed"/>
              <w:tblCellMar>
                <w:top w:w="0" w:type="dxa"/>
                <w:left w:w="108" w:type="dxa"/>
                <w:bottom w:w="0" w:type="dxa"/>
                <w:right w:w="108" w:type="dxa"/>
              </w:tblCellMar>
            </w:tblPr>
            <w:tblGrid>
              <w:gridCol w:w="10740"/>
            </w:tblGrid>
            <w:tr>
              <w:tblPrEx>
                <w:tblCellMar>
                  <w:top w:w="0" w:type="dxa"/>
                  <w:left w:w="108" w:type="dxa"/>
                  <w:bottom w:w="0" w:type="dxa"/>
                  <w:right w:w="108" w:type="dxa"/>
                </w:tblCellMar>
              </w:tblPrEx>
              <w:trPr>
                <w:trHeight w:val="2288" w:hRule="atLeast"/>
                <w:jc w:val="center"/>
              </w:trPr>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1.面料：氨纶、涤纶，中厚料。</w:t>
                  </w:r>
                </w:p>
                <w:p>
                  <w:pPr>
                    <w:spacing w:line="460" w:lineRule="exact"/>
                    <w:rPr>
                      <w:rFonts w:ascii="宋体" w:hAnsi="宋体" w:cs="宋体"/>
                      <w:szCs w:val="21"/>
                    </w:rPr>
                  </w:pPr>
                  <w:r>
                    <w:rPr>
                      <w:rFonts w:hint="eastAsia" w:ascii="宋体" w:hAnsi="宋体" w:cs="宋体"/>
                      <w:szCs w:val="21"/>
                    </w:rPr>
                    <w:t>2.要求透气，可机洗，耐磨不起球。</w:t>
                  </w:r>
                </w:p>
                <w:p>
                  <w:pPr>
                    <w:pStyle w:val="2"/>
                    <w:spacing w:after="0" w:line="460" w:lineRule="exact"/>
                    <w:ind w:left="0" w:leftChars="0" w:firstLine="0" w:firstLineChars="0"/>
                    <w:rPr>
                      <w:szCs w:val="21"/>
                    </w:rPr>
                  </w:pPr>
                  <w:r>
                    <w:rPr>
                      <w:rFonts w:hint="eastAsia" w:ascii="宋体" w:hAnsi="宋体" w:cs="宋体"/>
                      <w:szCs w:val="21"/>
                    </w:rPr>
                    <w:t>3.配聚酯纤维领巾（小丝巾）1条，花色类似如图（需采血二科确认）。</w:t>
                  </w:r>
                </w:p>
                <w:p>
                  <w:pPr>
                    <w:spacing w:line="460" w:lineRule="exact"/>
                    <w:rPr>
                      <w:rFonts w:ascii="宋体" w:hAnsi="宋体" w:cs="宋体"/>
                      <w:szCs w:val="21"/>
                    </w:rPr>
                  </w:pPr>
                  <w:r>
                    <w:rPr>
                      <w:rFonts w:hint="eastAsia" w:ascii="宋体" w:hAnsi="宋体" w:cs="宋体"/>
                      <w:szCs w:val="21"/>
                    </w:rPr>
                    <w:t>4.性能要求：甲醛、可分解致癌芳香胺染料、重金属等有害成分，PH、异味、色牢度等须满足的国家相关标准。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r>
          </w:tbl>
          <w:p>
            <w:pPr>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54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Cs w:val="21"/>
              </w:rPr>
            </w:pPr>
            <w:r>
              <w:rPr>
                <w:szCs w:val="21"/>
              </w:rPr>
              <w:drawing>
                <wp:anchor distT="0" distB="0" distL="114300" distR="114300" simplePos="0" relativeHeight="251660288" behindDoc="0" locked="0" layoutInCell="1" allowOverlap="1">
                  <wp:simplePos x="0" y="0"/>
                  <wp:positionH relativeFrom="column">
                    <wp:posOffset>-26670</wp:posOffset>
                  </wp:positionH>
                  <wp:positionV relativeFrom="paragraph">
                    <wp:posOffset>19050</wp:posOffset>
                  </wp:positionV>
                  <wp:extent cx="973455" cy="2029460"/>
                  <wp:effectExtent l="0" t="0" r="17145" b="889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73455" cy="2029460"/>
                          </a:xfrm>
                          <a:prstGeom prst="rect">
                            <a:avLst/>
                          </a:prstGeom>
                          <a:noFill/>
                        </pic:spPr>
                      </pic:pic>
                    </a:graphicData>
                  </a:graphic>
                </wp:anchor>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23</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女长裤</w:t>
            </w:r>
          </w:p>
          <w:p>
            <w:pPr>
              <w:spacing w:line="360" w:lineRule="auto"/>
              <w:jc w:val="center"/>
              <w:rPr>
                <w:rFonts w:ascii="宋体" w:hAnsi="宋体" w:cs="宋体"/>
                <w:szCs w:val="21"/>
              </w:rPr>
            </w:pPr>
            <w:r>
              <w:rPr>
                <w:rFonts w:hint="eastAsia" w:ascii="宋体" w:hAnsi="宋体" w:cs="宋体"/>
                <w:szCs w:val="21"/>
              </w:rPr>
              <w:t>（秋）</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1.面料：有弹性的氨纶，中厚料。</w:t>
            </w:r>
          </w:p>
          <w:p>
            <w:pPr>
              <w:spacing w:line="460" w:lineRule="exact"/>
              <w:rPr>
                <w:rFonts w:ascii="宋体" w:hAnsi="宋体" w:cs="宋体"/>
                <w:szCs w:val="21"/>
              </w:rPr>
            </w:pPr>
            <w:r>
              <w:rPr>
                <w:rFonts w:hint="eastAsia" w:ascii="宋体" w:hAnsi="宋体" w:cs="宋体"/>
                <w:szCs w:val="21"/>
              </w:rPr>
              <w:t>2.布料色号：藏蓝色，跟图片一致。</w:t>
            </w:r>
          </w:p>
          <w:p>
            <w:pPr>
              <w:spacing w:line="460" w:lineRule="exact"/>
              <w:rPr>
                <w:rFonts w:ascii="宋体" w:hAnsi="宋体" w:cs="宋体"/>
                <w:szCs w:val="21"/>
              </w:rPr>
            </w:pPr>
            <w:r>
              <w:rPr>
                <w:rFonts w:hint="eastAsia" w:ascii="宋体" w:hAnsi="宋体" w:cs="宋体"/>
                <w:szCs w:val="21"/>
              </w:rPr>
              <w:t>3.要求透气，可机洗，耐磨不起球。</w:t>
            </w:r>
          </w:p>
          <w:p>
            <w:pPr>
              <w:spacing w:line="460" w:lineRule="exact"/>
              <w:rPr>
                <w:rFonts w:ascii="宋体" w:hAnsi="宋体" w:cs="宋体"/>
                <w:szCs w:val="21"/>
              </w:rPr>
            </w:pPr>
            <w:r>
              <w:rPr>
                <w:rFonts w:hint="eastAsia" w:ascii="宋体" w:hAnsi="宋体" w:cs="宋体"/>
                <w:szCs w:val="21"/>
              </w:rPr>
              <w:t>4.性能要求：甲醛、可分解致癌芳香胺染料、重金属等有害成分，PH、异味、色牢度等须满足的国家相关标准。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件</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szCs w:val="21"/>
              </w:rPr>
            </w:pPr>
            <w:r>
              <w:rPr>
                <w:szCs w:val="21"/>
              </w:rPr>
              <w:drawing>
                <wp:inline distT="0" distB="0" distL="0" distR="0">
                  <wp:extent cx="932815" cy="1402080"/>
                  <wp:effectExtent l="0" t="0" r="635"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932815" cy="1402080"/>
                          </a:xfrm>
                          <a:prstGeom prst="rect">
                            <a:avLst/>
                          </a:prstGeom>
                          <a:noFill/>
                        </pic:spPr>
                      </pic:pic>
                    </a:graphicData>
                  </a:graphic>
                </wp:inline>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24</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女长裤（冬）</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1.面料：有弹性的氨纶，厚料，加绒。</w:t>
            </w:r>
          </w:p>
          <w:p>
            <w:pPr>
              <w:spacing w:line="460" w:lineRule="exact"/>
              <w:rPr>
                <w:rFonts w:ascii="宋体" w:hAnsi="宋体" w:cs="宋体"/>
                <w:szCs w:val="21"/>
              </w:rPr>
            </w:pPr>
            <w:r>
              <w:rPr>
                <w:rFonts w:hint="eastAsia" w:ascii="宋体" w:hAnsi="宋体" w:cs="宋体"/>
                <w:szCs w:val="21"/>
              </w:rPr>
              <w:t>2.布料色号：藏蓝色，跟图片一致。</w:t>
            </w:r>
          </w:p>
          <w:p>
            <w:pPr>
              <w:spacing w:line="460" w:lineRule="exact"/>
              <w:rPr>
                <w:rFonts w:ascii="宋体" w:hAnsi="宋体" w:cs="宋体"/>
                <w:szCs w:val="21"/>
              </w:rPr>
            </w:pPr>
            <w:r>
              <w:rPr>
                <w:rFonts w:hint="eastAsia" w:ascii="宋体" w:hAnsi="宋体" w:cs="宋体"/>
                <w:szCs w:val="21"/>
              </w:rPr>
              <w:t>3.要求透气，可机洗，耐磨不起球。</w:t>
            </w:r>
          </w:p>
          <w:p>
            <w:pPr>
              <w:spacing w:line="460" w:lineRule="exact"/>
              <w:rPr>
                <w:rFonts w:ascii="宋体" w:hAnsi="宋体" w:cs="宋体"/>
                <w:szCs w:val="21"/>
              </w:rPr>
            </w:pPr>
            <w:r>
              <w:rPr>
                <w:rFonts w:hint="eastAsia" w:ascii="宋体" w:hAnsi="宋体" w:cs="宋体"/>
                <w:szCs w:val="21"/>
              </w:rPr>
              <w:t>4.性能要求：甲醛、可分解致癌芳香胺染料、重金属等有害成分，PH、异味、色牢度等须满足的国家相关标准。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szCs w:val="21"/>
              </w:rPr>
            </w:pPr>
            <w:r>
              <w:rPr>
                <w:szCs w:val="21"/>
              </w:rPr>
              <w:drawing>
                <wp:anchor distT="0" distB="0" distL="0" distR="0" simplePos="0" relativeHeight="251661312" behindDoc="0" locked="0" layoutInCell="1" allowOverlap="1">
                  <wp:simplePos x="0" y="0"/>
                  <wp:positionH relativeFrom="column">
                    <wp:posOffset>-38100</wp:posOffset>
                  </wp:positionH>
                  <wp:positionV relativeFrom="paragraph">
                    <wp:posOffset>19050</wp:posOffset>
                  </wp:positionV>
                  <wp:extent cx="1008380" cy="1687195"/>
                  <wp:effectExtent l="0" t="0" r="1270" b="825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008380" cy="1687195"/>
                          </a:xfrm>
                          <a:prstGeom prst="rect">
                            <a:avLst/>
                          </a:prstGeom>
                          <a:noFill/>
                        </pic:spPr>
                      </pic:pic>
                    </a:graphicData>
                  </a:graphic>
                </wp:anchor>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25</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男长裤</w:t>
            </w:r>
          </w:p>
          <w:p>
            <w:pPr>
              <w:spacing w:line="360" w:lineRule="auto"/>
              <w:jc w:val="center"/>
              <w:rPr>
                <w:rFonts w:ascii="宋体" w:hAnsi="宋体" w:cs="宋体"/>
                <w:szCs w:val="21"/>
              </w:rPr>
            </w:pPr>
            <w:r>
              <w:rPr>
                <w:rFonts w:hint="eastAsia" w:ascii="宋体" w:hAnsi="宋体" w:cs="宋体"/>
                <w:szCs w:val="21"/>
              </w:rPr>
              <w:t>（秋）</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1.面料：有弹性的氨纶，中厚料。</w:t>
            </w:r>
          </w:p>
          <w:p>
            <w:pPr>
              <w:spacing w:line="460" w:lineRule="exact"/>
              <w:rPr>
                <w:rFonts w:ascii="宋体" w:hAnsi="宋体" w:cs="宋体"/>
                <w:szCs w:val="21"/>
              </w:rPr>
            </w:pPr>
            <w:r>
              <w:rPr>
                <w:rFonts w:hint="eastAsia" w:ascii="宋体" w:hAnsi="宋体" w:cs="宋体"/>
                <w:szCs w:val="21"/>
              </w:rPr>
              <w:t>2.布料色号：藏蓝色，跟图片一致。</w:t>
            </w:r>
          </w:p>
          <w:p>
            <w:pPr>
              <w:spacing w:line="460" w:lineRule="exact"/>
              <w:rPr>
                <w:rFonts w:ascii="宋体" w:hAnsi="宋体" w:cs="宋体"/>
                <w:szCs w:val="21"/>
              </w:rPr>
            </w:pPr>
            <w:r>
              <w:rPr>
                <w:rFonts w:hint="eastAsia" w:ascii="宋体" w:hAnsi="宋体" w:cs="宋体"/>
                <w:szCs w:val="21"/>
              </w:rPr>
              <w:t>3.要求透气，可机洗，耐磨不起球。</w:t>
            </w:r>
          </w:p>
          <w:p>
            <w:pPr>
              <w:spacing w:line="460" w:lineRule="exact"/>
              <w:rPr>
                <w:rFonts w:ascii="宋体" w:hAnsi="宋体" w:cs="宋体"/>
                <w:szCs w:val="21"/>
              </w:rPr>
            </w:pPr>
            <w:r>
              <w:rPr>
                <w:rFonts w:hint="eastAsia" w:ascii="宋体" w:hAnsi="宋体" w:cs="宋体"/>
                <w:szCs w:val="21"/>
              </w:rPr>
              <w:t>4.性能要求：甲醛、可分解致癌芳香胺染料、重金属等有害成分，PH、异味、色牢度等须满足的国家相关标准。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Cs w:val="21"/>
              </w:rPr>
            </w:pPr>
            <w:r>
              <w:rPr>
                <w:rFonts w:hint="eastAsia"/>
                <w:szCs w:val="21"/>
              </w:rPr>
              <w:drawing>
                <wp:anchor distT="0" distB="0" distL="0" distR="0" simplePos="0" relativeHeight="251662336" behindDoc="0" locked="0" layoutInCell="1" allowOverlap="1">
                  <wp:simplePos x="0" y="0"/>
                  <wp:positionH relativeFrom="column">
                    <wp:posOffset>-9525</wp:posOffset>
                  </wp:positionH>
                  <wp:positionV relativeFrom="paragraph">
                    <wp:posOffset>19685</wp:posOffset>
                  </wp:positionV>
                  <wp:extent cx="971550" cy="1680845"/>
                  <wp:effectExtent l="0" t="0" r="0" b="14605"/>
                  <wp:wrapNone/>
                  <wp:docPr id="31" name="图片 3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图片包含 游戏机&#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21669" cy="16808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8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26</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男长裤</w:t>
            </w:r>
          </w:p>
          <w:p>
            <w:pPr>
              <w:spacing w:line="360" w:lineRule="auto"/>
              <w:jc w:val="center"/>
              <w:rPr>
                <w:rFonts w:ascii="宋体" w:hAnsi="宋体" w:cs="宋体"/>
                <w:szCs w:val="21"/>
              </w:rPr>
            </w:pPr>
            <w:r>
              <w:rPr>
                <w:rFonts w:hint="eastAsia" w:ascii="宋体" w:hAnsi="宋体" w:cs="宋体"/>
                <w:szCs w:val="21"/>
              </w:rPr>
              <w:t>（冬）</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宋体" w:hAnsi="宋体" w:cs="宋体"/>
                <w:szCs w:val="21"/>
              </w:rPr>
            </w:pPr>
            <w:r>
              <w:rPr>
                <w:rFonts w:hint="eastAsia" w:ascii="宋体" w:hAnsi="宋体" w:cs="宋体"/>
                <w:szCs w:val="21"/>
              </w:rPr>
              <w:t>1.面料：有弹性的氨纶，加厚料。</w:t>
            </w:r>
          </w:p>
          <w:p>
            <w:pPr>
              <w:spacing w:line="460" w:lineRule="exact"/>
              <w:rPr>
                <w:rFonts w:ascii="宋体" w:hAnsi="宋体" w:cs="宋体"/>
                <w:szCs w:val="21"/>
              </w:rPr>
            </w:pPr>
            <w:r>
              <w:rPr>
                <w:rFonts w:hint="eastAsia" w:ascii="宋体" w:hAnsi="宋体" w:cs="宋体"/>
                <w:szCs w:val="21"/>
              </w:rPr>
              <w:t>2.布料色号：藏蓝色，跟图片一致。</w:t>
            </w:r>
          </w:p>
          <w:p>
            <w:pPr>
              <w:spacing w:line="460" w:lineRule="exact"/>
              <w:rPr>
                <w:rFonts w:ascii="宋体" w:hAnsi="宋体" w:cs="宋体"/>
                <w:szCs w:val="21"/>
              </w:rPr>
            </w:pPr>
            <w:r>
              <w:rPr>
                <w:rFonts w:hint="eastAsia" w:ascii="宋体" w:hAnsi="宋体" w:cs="宋体"/>
                <w:szCs w:val="21"/>
              </w:rPr>
              <w:t>3.要求吸湿透气，可机洗，耐磨不起球。</w:t>
            </w:r>
          </w:p>
          <w:p>
            <w:pPr>
              <w:spacing w:line="460" w:lineRule="exact"/>
              <w:rPr>
                <w:rFonts w:ascii="宋体" w:hAnsi="宋体" w:cs="宋体"/>
                <w:szCs w:val="21"/>
              </w:rPr>
            </w:pPr>
            <w:r>
              <w:rPr>
                <w:rFonts w:hint="eastAsia" w:ascii="宋体" w:hAnsi="宋体" w:cs="宋体"/>
                <w:szCs w:val="21"/>
              </w:rPr>
              <w:t>4. 性能要求：甲醛、可分解致癌芳香胺染料、重金属等有害成分，PH、异味、色牢度等须满足的国家相关标准。</w:t>
            </w:r>
          </w:p>
          <w:p>
            <w:pPr>
              <w:spacing w:line="460" w:lineRule="exact"/>
              <w:rPr>
                <w:rFonts w:ascii="宋体" w:hAnsi="宋体" w:cs="宋体"/>
                <w:szCs w:val="21"/>
              </w:rPr>
            </w:pPr>
            <w:r>
              <w:rPr>
                <w:rFonts w:hint="eastAsia" w:ascii="宋体" w:hAnsi="宋体" w:cs="宋体"/>
                <w:szCs w:val="21"/>
              </w:rPr>
              <w:t>5.服装标志、包装、运输和贮存应满足的国家相关标准。</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3</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条</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Cs w:val="21"/>
              </w:rPr>
            </w:pPr>
            <w:r>
              <w:rPr>
                <w:rFonts w:hint="eastAsia"/>
                <w:szCs w:val="21"/>
              </w:rPr>
              <w:drawing>
                <wp:inline distT="0" distB="0" distL="0" distR="0">
                  <wp:extent cx="971550" cy="1377950"/>
                  <wp:effectExtent l="0" t="0" r="0" b="12700"/>
                  <wp:docPr id="33" name="图片 3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图片包含 游戏机&#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21669" cy="1449034"/>
                          </a:xfrm>
                          <a:prstGeom prst="rect">
                            <a:avLst/>
                          </a:prstGeom>
                          <a:noFill/>
                          <a:ln>
                            <a:noFill/>
                          </a:ln>
                        </pic:spPr>
                      </pic:pic>
                    </a:graphicData>
                  </a:graphic>
                </wp:inline>
              </w:drawing>
            </w:r>
          </w:p>
        </w:tc>
      </w:tr>
    </w:tbl>
    <w:tbl>
      <w:tblPr>
        <w:tblStyle w:val="17"/>
        <w:tblW w:w="11057" w:type="dxa"/>
        <w:tblInd w:w="-562"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831"/>
        <w:gridCol w:w="822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8" w:hRule="atLeast"/>
        </w:trPr>
        <w:tc>
          <w:tcPr>
            <w:tcW w:w="1105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Style w:val="32"/>
                <w:rFonts w:ascii="宋体" w:hAnsi="宋体" w:cs="宋体"/>
                <w:b/>
                <w:szCs w:val="21"/>
              </w:rPr>
            </w:pPr>
            <w:r>
              <w:rPr>
                <w:rStyle w:val="32"/>
                <w:rFonts w:hint="eastAsia" w:ascii="宋体" w:hAnsi="宋体" w:cs="宋体"/>
                <w:szCs w:val="21"/>
              </w:rPr>
              <w:t>▲一、基本要求：</w:t>
            </w:r>
          </w:p>
          <w:p>
            <w:pPr>
              <w:spacing w:line="360" w:lineRule="auto"/>
              <w:ind w:firstLine="321" w:firstLineChars="153"/>
              <w:rPr>
                <w:rStyle w:val="32"/>
                <w:rFonts w:ascii="宋体" w:hAnsi="宋体" w:cs="宋体"/>
                <w:szCs w:val="21"/>
              </w:rPr>
            </w:pPr>
            <w:r>
              <w:rPr>
                <w:rStyle w:val="32"/>
                <w:rFonts w:hint="eastAsia" w:ascii="宋体" w:hAnsi="宋体" w:cs="宋体"/>
                <w:szCs w:val="21"/>
              </w:rPr>
              <w:t>1、所投产品如果符合或者高于招标要求时，应提供足以证明的技术支持资料；</w:t>
            </w:r>
          </w:p>
          <w:p>
            <w:pPr>
              <w:spacing w:line="360" w:lineRule="auto"/>
              <w:ind w:firstLine="321" w:firstLineChars="153"/>
              <w:rPr>
                <w:rStyle w:val="32"/>
                <w:rFonts w:ascii="宋体" w:hAnsi="宋体" w:cs="宋体"/>
                <w:szCs w:val="21"/>
              </w:rPr>
            </w:pPr>
            <w:r>
              <w:rPr>
                <w:rStyle w:val="32"/>
                <w:rFonts w:hint="eastAsia" w:ascii="宋体" w:hAnsi="宋体" w:cs="宋体"/>
                <w:szCs w:val="21"/>
              </w:rPr>
              <w:t>2、投标产品必须是全新的，具备正规合法经销渠道的，符合国家各项有关质量标准的合格产品。相关部件及服务满足以上各项要求。若产品在运输过程中损坏或擦伤须无偿调换相同产品；</w:t>
            </w:r>
          </w:p>
          <w:p>
            <w:pPr>
              <w:spacing w:line="360" w:lineRule="auto"/>
              <w:ind w:firstLine="321" w:firstLineChars="153"/>
              <w:rPr>
                <w:rStyle w:val="32"/>
                <w:rFonts w:ascii="宋体" w:hAnsi="宋体" w:cs="宋体"/>
                <w:szCs w:val="21"/>
              </w:rPr>
            </w:pPr>
            <w:r>
              <w:rPr>
                <w:rStyle w:val="32"/>
                <w:rFonts w:hint="eastAsia" w:ascii="宋体" w:hAnsi="宋体" w:cs="宋体"/>
                <w:szCs w:val="21"/>
              </w:rPr>
              <w:t>3、投标报价包含货物、随配附件、备品备件、工具、运抵指定交货地点、安装、安装调试、安装所需材料、委托培训费和售后服务、税金、检验、验收及其他所有成本费用的总和；</w:t>
            </w:r>
          </w:p>
          <w:p>
            <w:pPr>
              <w:spacing w:line="360" w:lineRule="auto"/>
              <w:ind w:firstLine="321" w:firstLineChars="153"/>
              <w:rPr>
                <w:rStyle w:val="32"/>
                <w:rFonts w:ascii="宋体" w:hAnsi="宋体" w:cs="宋体"/>
                <w:szCs w:val="21"/>
              </w:rPr>
            </w:pPr>
            <w:r>
              <w:rPr>
                <w:rStyle w:val="32"/>
                <w:rFonts w:hint="eastAsia" w:ascii="宋体" w:hAnsi="宋体" w:cs="宋体"/>
                <w:szCs w:val="21"/>
              </w:rPr>
              <w:t>4、项目中标结果公示期间，采购单位有权要求中标候选人提供所投产品样品以供检测，确保所有技术参数、功能均可满足采购要求，如有不符，则取消其中标候选人资格。测试相关费用由中标候选人承担。</w:t>
            </w:r>
          </w:p>
          <w:p>
            <w:pPr>
              <w:pStyle w:val="2"/>
              <w:spacing w:line="360" w:lineRule="auto"/>
              <w:ind w:left="0" w:leftChars="0" w:firstLine="367" w:firstLineChars="175"/>
              <w:rPr>
                <w:rStyle w:val="32"/>
                <w:rFonts w:ascii="宋体" w:hAnsi="宋体" w:cs="宋体"/>
                <w:szCs w:val="21"/>
              </w:rPr>
            </w:pPr>
            <w:r>
              <w:rPr>
                <w:rStyle w:val="32"/>
                <w:rFonts w:hint="eastAsia" w:ascii="宋体" w:hAnsi="宋体" w:cs="宋体"/>
                <w:szCs w:val="21"/>
              </w:rPr>
              <w:t>5、中标人交货时必须提供所中标产品面料成份的检测报告，如验收时所提供的检测报告与投标文件承诺的不一致，招标人有权不予验收并终止合同，所造成一切损失由中标人承担。</w:t>
            </w:r>
          </w:p>
          <w:p>
            <w:pPr>
              <w:spacing w:line="360" w:lineRule="auto"/>
              <w:ind w:firstLine="321" w:firstLineChars="153"/>
              <w:rPr>
                <w:rStyle w:val="32"/>
                <w:rFonts w:ascii="宋体" w:hAnsi="宋体" w:cs="宋体"/>
                <w:b/>
                <w:szCs w:val="21"/>
              </w:rPr>
            </w:pPr>
            <w:r>
              <w:rPr>
                <w:rStyle w:val="32"/>
                <w:rFonts w:hint="eastAsia" w:ascii="宋体" w:hAnsi="宋体" w:cs="宋体"/>
                <w:szCs w:val="21"/>
              </w:rPr>
              <w:t>二、售后要求：</w:t>
            </w:r>
          </w:p>
          <w:p>
            <w:pPr>
              <w:spacing w:line="360" w:lineRule="auto"/>
              <w:ind w:firstLine="321" w:firstLineChars="153"/>
              <w:rPr>
                <w:rStyle w:val="32"/>
                <w:rFonts w:ascii="宋体" w:hAnsi="宋体" w:cs="宋体"/>
                <w:szCs w:val="21"/>
              </w:rPr>
            </w:pPr>
            <w:r>
              <w:rPr>
                <w:rStyle w:val="32"/>
                <w:rFonts w:hint="eastAsia" w:ascii="宋体" w:hAnsi="宋体" w:cs="宋体"/>
                <w:szCs w:val="21"/>
              </w:rPr>
              <w:t>1、售后服务要求：免费送货上门并，按国家有关产品“三包”规定执行“三包”（个别投标货物另有要求的除外）；</w:t>
            </w:r>
          </w:p>
          <w:p>
            <w:pPr>
              <w:spacing w:line="360" w:lineRule="auto"/>
              <w:ind w:firstLine="321" w:firstLineChars="153"/>
              <w:rPr>
                <w:rStyle w:val="32"/>
                <w:rFonts w:ascii="宋体" w:hAnsi="宋体" w:cs="宋体"/>
                <w:szCs w:val="21"/>
              </w:rPr>
            </w:pPr>
            <w:r>
              <w:rPr>
                <w:rStyle w:val="32"/>
                <w:rFonts w:hint="eastAsia" w:ascii="宋体" w:hAnsi="宋体" w:cs="宋体"/>
                <w:szCs w:val="21"/>
              </w:rPr>
              <w:t>2、通过验收投入使用之日起，质保期最短不得少于壹年（招标需求或厂家免费质保另有规定的，从其规定）；</w:t>
            </w:r>
          </w:p>
          <w:p>
            <w:pPr>
              <w:spacing w:line="360" w:lineRule="auto"/>
              <w:ind w:firstLine="321" w:firstLineChars="153"/>
              <w:rPr>
                <w:rStyle w:val="32"/>
                <w:rFonts w:ascii="宋体" w:hAnsi="宋体" w:cs="宋体"/>
                <w:szCs w:val="21"/>
              </w:rPr>
            </w:pPr>
            <w:r>
              <w:rPr>
                <w:rStyle w:val="32"/>
                <w:rFonts w:hint="eastAsia" w:ascii="宋体" w:hAnsi="宋体" w:cs="宋体"/>
                <w:szCs w:val="21"/>
              </w:rPr>
              <w:t>3、投标人必须提供详细的售后服务承诺方案。</w:t>
            </w:r>
          </w:p>
          <w:p>
            <w:pPr>
              <w:ind w:right="840"/>
              <w:rPr>
                <w:rStyle w:val="19"/>
                <w:rFonts w:asciiTheme="minorEastAsia" w:hAnsiTheme="minorEastAsia" w:eastAsiaTheme="minorEastAsia"/>
                <w:b w:val="0"/>
                <w:szCs w:val="21"/>
              </w:rPr>
            </w:pPr>
            <w:r>
              <w:rPr>
                <w:rFonts w:hint="eastAsia"/>
                <w:szCs w:val="21"/>
              </w:rPr>
              <w:t xml:space="preserve">   4、</w:t>
            </w:r>
            <w:r>
              <w:rPr>
                <w:rStyle w:val="19"/>
                <w:rFonts w:asciiTheme="minorEastAsia" w:hAnsiTheme="minorEastAsia" w:eastAsiaTheme="minorEastAsia"/>
                <w:szCs w:val="21"/>
              </w:rPr>
              <w:t>商家需到</w:t>
            </w:r>
            <w:r>
              <w:rPr>
                <w:rStyle w:val="19"/>
                <w:rFonts w:hint="eastAsia" w:asciiTheme="minorEastAsia" w:hAnsiTheme="minorEastAsia" w:eastAsiaTheme="minorEastAsia"/>
                <w:szCs w:val="21"/>
              </w:rPr>
              <w:t>现</w:t>
            </w:r>
            <w:r>
              <w:rPr>
                <w:rStyle w:val="19"/>
                <w:rFonts w:asciiTheme="minorEastAsia" w:hAnsiTheme="minorEastAsia" w:eastAsiaTheme="minorEastAsia"/>
                <w:szCs w:val="21"/>
              </w:rPr>
              <w:t>场</w:t>
            </w:r>
            <w:r>
              <w:rPr>
                <w:rStyle w:val="19"/>
                <w:rFonts w:hint="eastAsia" w:asciiTheme="minorEastAsia" w:hAnsiTheme="minorEastAsia" w:eastAsiaTheme="minorEastAsia"/>
                <w:szCs w:val="21"/>
              </w:rPr>
              <w:t>为</w:t>
            </w:r>
            <w:r>
              <w:rPr>
                <w:rStyle w:val="19"/>
                <w:rFonts w:asciiTheme="minorEastAsia" w:hAnsiTheme="minorEastAsia" w:eastAsiaTheme="minorEastAsia"/>
                <w:szCs w:val="21"/>
              </w:rPr>
              <w:t>每一位定制制服的员工进行量身定制。</w:t>
            </w:r>
            <w:r>
              <w:rPr>
                <w:rStyle w:val="19"/>
                <w:rFonts w:hint="eastAsia" w:asciiTheme="minorEastAsia" w:hAnsiTheme="minorEastAsia" w:eastAsiaTheme="minorEastAsia"/>
                <w:szCs w:val="21"/>
              </w:rPr>
              <w:t>制作完成后若穿着不合适，需提供免费改衣服务。</w:t>
            </w:r>
          </w:p>
          <w:p>
            <w:pPr>
              <w:pStyle w:val="2"/>
              <w:ind w:left="0" w:leftChars="0"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8" w:hRule="atLeast"/>
        </w:trPr>
        <w:tc>
          <w:tcPr>
            <w:tcW w:w="1105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220" w:firstLineChars="105"/>
              <w:rPr>
                <w:rStyle w:val="32"/>
                <w:rFonts w:ascii="宋体" w:hAnsi="宋体" w:cs="宋体"/>
                <w:b/>
                <w:szCs w:val="21"/>
              </w:rPr>
            </w:pPr>
            <w:r>
              <w:rPr>
                <w:rStyle w:val="32"/>
                <w:rFonts w:hint="eastAsia" w:ascii="宋体" w:hAnsi="宋体" w:cs="宋体"/>
                <w:szCs w:val="21"/>
              </w:rPr>
              <w:t>▲商务要求表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 w:hRule="atLeast"/>
        </w:trPr>
        <w:tc>
          <w:tcPr>
            <w:tcW w:w="28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Cs w:val="21"/>
              </w:rPr>
            </w:pPr>
            <w:r>
              <w:rPr>
                <w:rStyle w:val="32"/>
                <w:rFonts w:hint="eastAsia" w:ascii="宋体" w:hAnsi="宋体" w:cs="宋体"/>
                <w:szCs w:val="21"/>
              </w:rPr>
              <w:t>售后技术</w:t>
            </w:r>
          </w:p>
          <w:p>
            <w:pPr>
              <w:spacing w:line="360" w:lineRule="auto"/>
              <w:jc w:val="center"/>
              <w:rPr>
                <w:rStyle w:val="32"/>
                <w:rFonts w:ascii="宋体" w:hAnsi="宋体" w:cs="宋体"/>
                <w:szCs w:val="21"/>
              </w:rPr>
            </w:pPr>
            <w:r>
              <w:rPr>
                <w:rStyle w:val="32"/>
                <w:rFonts w:hint="eastAsia" w:ascii="宋体" w:hAnsi="宋体" w:cs="宋体"/>
                <w:szCs w:val="21"/>
              </w:rPr>
              <w:t>服务要求</w:t>
            </w:r>
          </w:p>
        </w:tc>
        <w:tc>
          <w:tcPr>
            <w:tcW w:w="822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52" w:firstLineChars="120"/>
              <w:rPr>
                <w:rStyle w:val="32"/>
                <w:rFonts w:ascii="宋体" w:hAnsi="宋体" w:cs="宋体"/>
                <w:szCs w:val="21"/>
              </w:rPr>
            </w:pPr>
            <w:r>
              <w:rPr>
                <w:rStyle w:val="32"/>
                <w:rFonts w:hint="eastAsia" w:ascii="宋体" w:hAnsi="宋体" w:cs="宋体"/>
                <w:szCs w:val="21"/>
              </w:rPr>
              <w:t>中标人接到质量问题（非人为因素）通知后12小时内响应，48小时内到达现场，按国家及行业标准对质量问题进行及时处理。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 w:hRule="atLeast"/>
        </w:trPr>
        <w:tc>
          <w:tcPr>
            <w:tcW w:w="28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Cs w:val="21"/>
              </w:rPr>
            </w:pPr>
            <w:r>
              <w:rPr>
                <w:rStyle w:val="32"/>
                <w:rFonts w:hint="eastAsia" w:ascii="宋体" w:hAnsi="宋体" w:cs="宋体"/>
                <w:szCs w:val="21"/>
              </w:rPr>
              <w:t>交货时间及地点</w:t>
            </w:r>
          </w:p>
        </w:tc>
        <w:tc>
          <w:tcPr>
            <w:tcW w:w="822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52" w:firstLineChars="120"/>
              <w:rPr>
                <w:rStyle w:val="32"/>
                <w:rFonts w:ascii="宋体" w:hAnsi="宋体" w:cs="宋体"/>
                <w:szCs w:val="21"/>
              </w:rPr>
            </w:pPr>
            <w:r>
              <w:rPr>
                <w:rStyle w:val="32"/>
                <w:rFonts w:hint="eastAsia" w:ascii="宋体" w:hAnsi="宋体" w:cs="宋体"/>
                <w:szCs w:val="21"/>
              </w:rPr>
              <w:t>交货时间：自签订合同之日起60日内。</w:t>
            </w:r>
          </w:p>
          <w:p>
            <w:pPr>
              <w:spacing w:line="360" w:lineRule="auto"/>
              <w:ind w:firstLine="252" w:firstLineChars="120"/>
              <w:rPr>
                <w:rStyle w:val="32"/>
                <w:rFonts w:ascii="宋体" w:hAnsi="宋体" w:cs="宋体"/>
                <w:szCs w:val="21"/>
              </w:rPr>
            </w:pPr>
            <w:r>
              <w:rPr>
                <w:rStyle w:val="32"/>
                <w:rFonts w:hint="eastAsia" w:ascii="宋体" w:hAnsi="宋体" w:cs="宋体"/>
                <w:szCs w:val="21"/>
              </w:rPr>
              <w:t>交货地点：采购单位指定地点。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 w:hRule="atLeast"/>
        </w:trPr>
        <w:tc>
          <w:tcPr>
            <w:tcW w:w="28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Cs w:val="21"/>
              </w:rPr>
            </w:pPr>
            <w:r>
              <w:rPr>
                <w:rStyle w:val="32"/>
                <w:rFonts w:hint="eastAsia" w:ascii="宋体" w:hAnsi="宋体" w:cs="宋体"/>
                <w:szCs w:val="21"/>
              </w:rPr>
              <w:t>付款条件</w:t>
            </w:r>
          </w:p>
        </w:tc>
        <w:tc>
          <w:tcPr>
            <w:tcW w:w="822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52" w:firstLineChars="120"/>
              <w:rPr>
                <w:rStyle w:val="32"/>
                <w:rFonts w:ascii="宋体" w:hAnsi="宋体" w:cs="宋体"/>
                <w:szCs w:val="21"/>
              </w:rPr>
            </w:pPr>
            <w:r>
              <w:rPr>
                <w:rStyle w:val="32"/>
                <w:rFonts w:hint="eastAsia" w:ascii="宋体" w:hAnsi="宋体" w:cs="宋体"/>
                <w:szCs w:val="21"/>
              </w:rPr>
              <w:t>本项目无预付款，乙方在货到验收合格后三个工作日内将正规发票开具给甲方，甲方在收到正规发票后三十个工作日内一次付支付。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 w:hRule="atLeast"/>
        </w:trPr>
        <w:tc>
          <w:tcPr>
            <w:tcW w:w="28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Cs w:val="21"/>
              </w:rPr>
            </w:pPr>
            <w:r>
              <w:rPr>
                <w:rStyle w:val="32"/>
                <w:rFonts w:hint="eastAsia" w:ascii="宋体" w:hAnsi="宋体" w:cs="宋体"/>
                <w:szCs w:val="21"/>
              </w:rPr>
              <w:t>售后服务保障或维修响应时间要求</w:t>
            </w:r>
          </w:p>
        </w:tc>
        <w:tc>
          <w:tcPr>
            <w:tcW w:w="8226" w:type="dxa"/>
            <w:tcBorders>
              <w:top w:val="single" w:color="000000" w:sz="4" w:space="0"/>
              <w:left w:val="single" w:color="000000" w:sz="4" w:space="0"/>
              <w:bottom w:val="single" w:color="000000" w:sz="4" w:space="0"/>
              <w:right w:val="single" w:color="000000" w:sz="4" w:space="0"/>
            </w:tcBorders>
          </w:tcPr>
          <w:p>
            <w:pPr>
              <w:spacing w:line="360" w:lineRule="auto"/>
              <w:rPr>
                <w:rStyle w:val="32"/>
                <w:rFonts w:ascii="宋体" w:hAnsi="宋体" w:cs="宋体"/>
                <w:color w:val="000000"/>
                <w:szCs w:val="21"/>
              </w:rPr>
            </w:pPr>
            <w:r>
              <w:rPr>
                <w:rStyle w:val="32"/>
                <w:rFonts w:hint="eastAsia" w:ascii="宋体" w:hAnsi="宋体" w:cs="宋体"/>
                <w:color w:val="000000"/>
                <w:szCs w:val="21"/>
              </w:rPr>
              <w:t>按照国家有关产品“三包”规定执行。质保期内出现质量问题由中标供应商负责在15天内免费更换。验收合格之日起15天内，如有不合体的，由中标供应商负责在35天内免费改制或更换。</w:t>
            </w:r>
          </w:p>
        </w:tc>
      </w:tr>
    </w:tbl>
    <w:p/>
    <w:p>
      <w:pPr>
        <w:jc w:val="left"/>
        <w:rPr>
          <w:rStyle w:val="32"/>
          <w:rFonts w:ascii="宋体" w:hAnsi="宋体"/>
          <w:b/>
          <w:bCs/>
          <w:szCs w:val="21"/>
        </w:rPr>
      </w:pPr>
    </w:p>
    <w:p>
      <w:pPr>
        <w:pStyle w:val="16"/>
        <w:outlineLvl w:val="0"/>
        <w:rPr>
          <w:rStyle w:val="32"/>
          <w:rFonts w:ascii="宋体" w:hAnsi="宋体"/>
        </w:rPr>
      </w:pPr>
      <w:r>
        <w:rPr>
          <w:rStyle w:val="32"/>
          <w:rFonts w:ascii="宋体" w:hAnsi="宋体"/>
        </w:rPr>
        <w:br w:type="page"/>
      </w:r>
      <w:r>
        <w:rPr>
          <w:rStyle w:val="32"/>
          <w:rFonts w:ascii="宋体" w:hAnsi="宋体"/>
        </w:rPr>
        <w:t>第三章  投标人须知</w:t>
      </w:r>
    </w:p>
    <w:p>
      <w:pPr>
        <w:pStyle w:val="120"/>
        <w:snapToGrid w:val="0"/>
        <w:spacing w:before="120" w:after="120"/>
        <w:outlineLvl w:val="1"/>
        <w:rPr>
          <w:rStyle w:val="32"/>
          <w:rFonts w:hAnsi="宋体" w:cs="宋体"/>
          <w:b/>
          <w:sz w:val="24"/>
          <w:szCs w:val="24"/>
        </w:rPr>
      </w:pPr>
      <w:r>
        <w:rPr>
          <w:rStyle w:val="32"/>
          <w:rFonts w:hint="eastAsia" w:hAnsi="宋体" w:cs="宋体"/>
          <w:b/>
          <w:sz w:val="24"/>
          <w:szCs w:val="24"/>
        </w:rPr>
        <w:t>一、总  则：</w:t>
      </w:r>
    </w:p>
    <w:p>
      <w:pPr>
        <w:snapToGrid w:val="0"/>
        <w:spacing w:line="360" w:lineRule="auto"/>
        <w:ind w:firstLine="472" w:firstLineChars="196"/>
        <w:jc w:val="left"/>
        <w:rPr>
          <w:rStyle w:val="32"/>
          <w:rFonts w:ascii="宋体" w:hAnsi="宋体" w:cs="宋体"/>
          <w:sz w:val="24"/>
        </w:rPr>
      </w:pPr>
      <w:r>
        <w:rPr>
          <w:rStyle w:val="32"/>
          <w:rFonts w:hint="eastAsia" w:ascii="宋体" w:hAnsi="宋体" w:cs="宋体"/>
          <w:b/>
          <w:sz w:val="24"/>
        </w:rPr>
        <w:t>（一） 适用范围：</w:t>
      </w:r>
      <w:r>
        <w:rPr>
          <w:rStyle w:val="32"/>
          <w:rFonts w:hint="eastAsia" w:ascii="宋体" w:hAnsi="宋体" w:cs="宋体"/>
          <w:sz w:val="24"/>
        </w:rPr>
        <w:t>本招标文件适用于</w:t>
      </w:r>
      <w:r>
        <w:rPr>
          <w:rStyle w:val="32"/>
          <w:rFonts w:hint="eastAsia" w:ascii="宋体" w:hAnsi="宋体" w:cs="宋体"/>
          <w:sz w:val="24"/>
          <w:u w:val="single"/>
        </w:rPr>
        <w:t>广西壮族自治区血液中心</w:t>
      </w:r>
      <w:r>
        <w:rPr>
          <w:rStyle w:val="32"/>
          <w:rFonts w:hint="eastAsia" w:ascii="宋体" w:hAnsi="宋体" w:cs="宋体"/>
          <w:sz w:val="24"/>
        </w:rPr>
        <w:t>的</w:t>
      </w:r>
      <w:r>
        <w:rPr>
          <w:rFonts w:hint="eastAsia" w:ascii="宋体" w:hAnsi="宋体"/>
          <w:sz w:val="24"/>
          <w:u w:val="single"/>
        </w:rPr>
        <w:t>工作制服采购</w:t>
      </w:r>
      <w:r>
        <w:rPr>
          <w:rStyle w:val="32"/>
          <w:rFonts w:hint="eastAsia" w:ascii="宋体" w:hAnsi="宋体" w:cs="宋体"/>
          <w:sz w:val="24"/>
        </w:rPr>
        <w:t>项目的招标、投标、评标、定标、验收、合同履约、付款等行为（法律、法规另有规定的，从其规定）。</w:t>
      </w:r>
    </w:p>
    <w:p>
      <w:pPr>
        <w:snapToGrid w:val="0"/>
        <w:spacing w:before="120" w:line="360" w:lineRule="auto"/>
        <w:ind w:firstLine="354" w:firstLineChars="147"/>
        <w:jc w:val="left"/>
        <w:rPr>
          <w:rStyle w:val="32"/>
          <w:rFonts w:ascii="宋体" w:hAnsi="宋体" w:cs="宋体"/>
          <w:b/>
          <w:sz w:val="24"/>
        </w:rPr>
      </w:pPr>
      <w:r>
        <w:rPr>
          <w:rStyle w:val="32"/>
          <w:rFonts w:hint="eastAsia" w:ascii="宋体" w:hAnsi="宋体" w:cs="宋体"/>
          <w:b/>
          <w:sz w:val="24"/>
        </w:rPr>
        <w:t>（二）定义：</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 招标采购单位系指组织本次招标的采购单位。</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2、“投标人”系指向招标方提交投标文件的单位或自然人。</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3、“产品”系指供方按招标文件规定，须向采购单位提供的一切货物、保险、税金、备品备件、工具、手册及其它有关技术资料和材料。</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4、“服务”系指招标文件规定投标人须承担的安装、调试、技术协助、校准、培训、技术指导以及其他类似的义务。</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5、“项目”系指投标人按招标文件规定向采购单位提供的产品和服务。</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6、“书面形式”包括信函、传真、电报等。</w:t>
      </w:r>
    </w:p>
    <w:p>
      <w:pPr>
        <w:snapToGrid w:val="0"/>
        <w:spacing w:line="360" w:lineRule="auto"/>
        <w:ind w:firstLine="482" w:firstLineChars="200"/>
        <w:jc w:val="left"/>
        <w:rPr>
          <w:rStyle w:val="32"/>
          <w:rFonts w:ascii="宋体" w:hAnsi="宋体" w:cs="宋体"/>
          <w:sz w:val="24"/>
        </w:rPr>
      </w:pPr>
      <w:r>
        <w:rPr>
          <w:rStyle w:val="32"/>
          <w:rFonts w:hint="eastAsia" w:ascii="宋体" w:hAnsi="宋体" w:cs="宋体"/>
          <w:b/>
          <w:sz w:val="24"/>
        </w:rPr>
        <w:t>（三）本项目不接受联合体投标。</w:t>
      </w:r>
    </w:p>
    <w:p>
      <w:pPr>
        <w:snapToGrid w:val="0"/>
        <w:spacing w:before="120" w:line="360" w:lineRule="auto"/>
        <w:ind w:firstLine="472" w:firstLineChars="196"/>
        <w:rPr>
          <w:rStyle w:val="32"/>
          <w:rFonts w:ascii="宋体" w:hAnsi="宋体" w:cs="宋体"/>
          <w:b/>
          <w:kern w:val="0"/>
          <w:sz w:val="24"/>
        </w:rPr>
      </w:pPr>
      <w:r>
        <w:rPr>
          <w:rStyle w:val="32"/>
          <w:rFonts w:hint="eastAsia" w:ascii="宋体" w:hAnsi="宋体" w:cs="宋体"/>
          <w:b/>
          <w:sz w:val="24"/>
        </w:rPr>
        <w:t>（四）</w:t>
      </w:r>
      <w:r>
        <w:rPr>
          <w:rStyle w:val="32"/>
          <w:rFonts w:hint="eastAsia" w:ascii="宋体" w:hAnsi="宋体" w:cs="宋体"/>
          <w:b/>
          <w:kern w:val="0"/>
          <w:sz w:val="24"/>
        </w:rPr>
        <w:t>转包与分包：</w:t>
      </w:r>
    </w:p>
    <w:p>
      <w:pPr>
        <w:snapToGrid w:val="0"/>
        <w:spacing w:line="360" w:lineRule="auto"/>
        <w:ind w:firstLine="480" w:firstLineChars="200"/>
        <w:rPr>
          <w:rStyle w:val="32"/>
          <w:rFonts w:ascii="宋体" w:hAnsi="宋体" w:cs="宋体"/>
          <w:kern w:val="0"/>
          <w:sz w:val="24"/>
        </w:rPr>
      </w:pPr>
      <w:r>
        <w:rPr>
          <w:rStyle w:val="32"/>
          <w:rFonts w:hint="eastAsia" w:ascii="宋体" w:hAnsi="宋体" w:cs="宋体"/>
          <w:kern w:val="0"/>
          <w:sz w:val="24"/>
        </w:rPr>
        <w:t>1、本项目不允许转包。</w:t>
      </w:r>
    </w:p>
    <w:p>
      <w:pPr>
        <w:snapToGrid w:val="0"/>
        <w:spacing w:line="360" w:lineRule="auto"/>
        <w:ind w:firstLine="480" w:firstLineChars="200"/>
        <w:rPr>
          <w:rStyle w:val="32"/>
          <w:rFonts w:ascii="宋体" w:hAnsi="宋体" w:cs="宋体"/>
          <w:sz w:val="24"/>
        </w:rPr>
      </w:pPr>
      <w:r>
        <w:rPr>
          <w:rStyle w:val="32"/>
          <w:rFonts w:hint="eastAsia" w:ascii="宋体" w:hAnsi="宋体" w:cs="宋体"/>
          <w:kern w:val="0"/>
          <w:sz w:val="24"/>
        </w:rPr>
        <w:t>2、本项目不可以分包。</w:t>
      </w:r>
    </w:p>
    <w:p>
      <w:pPr>
        <w:snapToGrid w:val="0"/>
        <w:spacing w:before="120" w:line="360" w:lineRule="auto"/>
        <w:ind w:firstLine="472" w:firstLineChars="196"/>
        <w:jc w:val="left"/>
        <w:rPr>
          <w:rStyle w:val="32"/>
          <w:rFonts w:ascii="宋体" w:hAnsi="宋体" w:cs="宋体"/>
          <w:b/>
          <w:sz w:val="24"/>
        </w:rPr>
      </w:pPr>
      <w:r>
        <w:rPr>
          <w:rStyle w:val="32"/>
          <w:rFonts w:hint="eastAsia" w:ascii="宋体" w:hAnsi="宋体" w:cs="宋体"/>
          <w:b/>
          <w:sz w:val="24"/>
        </w:rPr>
        <w:t>（五）特别说明：</w:t>
      </w:r>
    </w:p>
    <w:p>
      <w:pPr>
        <w:spacing w:line="360" w:lineRule="auto"/>
        <w:ind w:firstLine="480" w:firstLineChars="200"/>
        <w:jc w:val="left"/>
        <w:rPr>
          <w:rStyle w:val="32"/>
          <w:rFonts w:ascii="宋体" w:hAnsi="宋体" w:cs="宋体"/>
          <w:kern w:val="0"/>
          <w:sz w:val="24"/>
        </w:rPr>
      </w:pPr>
      <w:r>
        <w:rPr>
          <w:rStyle w:val="32"/>
          <w:rFonts w:hint="eastAsia" w:ascii="宋体" w:hAnsi="宋体" w:cs="宋体"/>
          <w:sz w:val="24"/>
        </w:rPr>
        <w:t xml:space="preserve">▲1、 </w:t>
      </w:r>
      <w:r>
        <w:rPr>
          <w:rStyle w:val="32"/>
          <w:rFonts w:hint="eastAsia" w:ascii="宋体" w:hAnsi="宋体" w:cs="宋体"/>
          <w:kern w:val="0"/>
          <w:sz w:val="24"/>
        </w:rPr>
        <w:t>多家供应商参加投标，如其中两家或两家以上供应商的法定代表人为同一人或相互之间存在投资关系且达到控股的，同时提供的是同一品牌产品的，应当按一个供应商认定。评审时，取其中通过资格审查后的总报价最低一家为有效供应商；当报价相同时，则以技术标最优一家为有效供应商；均相同时，由评标委员会集体决定。</w:t>
      </w:r>
    </w:p>
    <w:p>
      <w:pPr>
        <w:spacing w:line="360" w:lineRule="auto"/>
        <w:ind w:firstLine="240" w:firstLineChars="100"/>
        <w:jc w:val="left"/>
        <w:rPr>
          <w:rStyle w:val="32"/>
          <w:rFonts w:ascii="宋体" w:hAnsi="宋体" w:cs="宋体"/>
          <w:kern w:val="0"/>
          <w:sz w:val="24"/>
        </w:rPr>
      </w:pPr>
      <w:r>
        <w:rPr>
          <w:rStyle w:val="32"/>
          <w:rFonts w:hint="eastAsia" w:ascii="宋体" w:hAnsi="宋体" w:cs="宋体"/>
          <w:kern w:val="0"/>
          <w:sz w:val="24"/>
        </w:rPr>
        <w:t xml:space="preserve">  多家代理商或经销商参加投标，如其中两家或两家以上供应商存在分级代理或代销关系，且提供的是其所代理品牌产品的，评审时，按上述规定确定其中一家为有效供应商。</w:t>
      </w:r>
    </w:p>
    <w:p>
      <w:pPr>
        <w:spacing w:line="360" w:lineRule="auto"/>
        <w:ind w:firstLine="240" w:firstLineChars="100"/>
        <w:jc w:val="left"/>
        <w:rPr>
          <w:rStyle w:val="32"/>
          <w:rFonts w:ascii="宋体" w:hAnsi="宋体" w:cs="宋体"/>
          <w:kern w:val="0"/>
          <w:sz w:val="24"/>
        </w:rPr>
      </w:pPr>
      <w:r>
        <w:rPr>
          <w:rStyle w:val="32"/>
          <w:rFonts w:hint="eastAsia" w:ascii="宋体" w:hAnsi="宋体" w:cs="宋体"/>
          <w:kern w:val="0"/>
          <w:sz w:val="24"/>
        </w:rPr>
        <w:t xml:space="preserve">  同一家原生产厂商授权多家代理商参加投标的，评审时，按上述规定确定其中一家为有效供应商。</w:t>
      </w:r>
    </w:p>
    <w:p>
      <w:pPr>
        <w:pStyle w:val="120"/>
        <w:snapToGrid w:val="0"/>
        <w:spacing w:line="360" w:lineRule="auto"/>
        <w:ind w:left="2" w:leftChars="1" w:firstLine="480" w:firstLineChars="200"/>
        <w:rPr>
          <w:rStyle w:val="32"/>
          <w:rFonts w:hAnsi="宋体" w:cs="宋体"/>
          <w:sz w:val="24"/>
          <w:szCs w:val="24"/>
        </w:rPr>
      </w:pPr>
      <w:r>
        <w:rPr>
          <w:rStyle w:val="32"/>
          <w:rFonts w:hint="eastAsia" w:hAnsi="宋体" w:cs="宋体"/>
          <w:sz w:val="24"/>
          <w:szCs w:val="24"/>
        </w:rPr>
        <w:t>▲2、 投标人应仔细阅读招标文件的所有内容，按照招标文件的要求提交投标文件，并对所提供的全部资料的真实性承担法律责任。</w:t>
      </w:r>
    </w:p>
    <w:p>
      <w:pPr>
        <w:pStyle w:val="120"/>
        <w:snapToGrid w:val="0"/>
        <w:spacing w:line="360" w:lineRule="auto"/>
        <w:ind w:left="2" w:leftChars="1" w:firstLine="480" w:firstLineChars="200"/>
        <w:rPr>
          <w:rStyle w:val="32"/>
          <w:rFonts w:hAnsi="宋体" w:cs="宋体"/>
          <w:sz w:val="24"/>
          <w:szCs w:val="24"/>
        </w:rPr>
      </w:pPr>
      <w:r>
        <w:rPr>
          <w:rStyle w:val="32"/>
          <w:rFonts w:hint="eastAsia" w:hAnsi="宋体" w:cs="宋体"/>
          <w:sz w:val="24"/>
          <w:szCs w:val="24"/>
        </w:rPr>
        <w:t>▲3、 投标人在投标活动中提供任何虚假材料，其投标无效；中标后发现的，中标人须依照《中华人民共和国消费者权益保护法》第49条之规定双倍赔偿采购单位，且民事赔偿并不免除违法投标人的行政与刑事责任。</w:t>
      </w:r>
    </w:p>
    <w:p>
      <w:pPr>
        <w:pStyle w:val="120"/>
        <w:snapToGrid w:val="0"/>
        <w:spacing w:line="360" w:lineRule="auto"/>
        <w:ind w:left="2" w:leftChars="1" w:firstLine="480" w:firstLineChars="200"/>
        <w:rPr>
          <w:rStyle w:val="32"/>
          <w:rFonts w:hAnsi="宋体" w:cs="宋体"/>
          <w:sz w:val="24"/>
          <w:szCs w:val="24"/>
        </w:rPr>
      </w:pPr>
      <w:r>
        <w:rPr>
          <w:rStyle w:val="32"/>
          <w:rFonts w:hint="eastAsia" w:hAnsi="宋体" w:cs="宋体"/>
          <w:sz w:val="24"/>
          <w:szCs w:val="24"/>
        </w:rPr>
        <w:t>▲4当整个招标项目的投标人不足三家时，将按中华人民共和国财政部令第87号《政府采购货物和服务招标投标管理办法》的规定处理。</w:t>
      </w:r>
    </w:p>
    <w:p>
      <w:pPr>
        <w:pStyle w:val="120"/>
        <w:snapToGrid w:val="0"/>
        <w:spacing w:line="360" w:lineRule="auto"/>
        <w:ind w:firstLine="480" w:firstLineChars="200"/>
        <w:rPr>
          <w:rStyle w:val="32"/>
          <w:rFonts w:hAnsi="宋体" w:cs="宋体"/>
          <w:bCs/>
          <w:sz w:val="24"/>
          <w:szCs w:val="24"/>
        </w:rPr>
      </w:pPr>
      <w:r>
        <w:rPr>
          <w:rStyle w:val="32"/>
          <w:rFonts w:hint="eastAsia" w:hAnsi="宋体" w:cs="宋体"/>
          <w:sz w:val="24"/>
          <w:szCs w:val="24"/>
        </w:rPr>
        <w:t>▲5在评标期间，出现符合专业条件的供应商或者对招标文件作出实质性响应的供应商不足三家情形的，将按中华人民共和国财政部令第87号《政府采购货物和服务招标投标管理办法》的规定处理。</w:t>
      </w:r>
    </w:p>
    <w:p>
      <w:pPr>
        <w:pStyle w:val="120"/>
        <w:snapToGrid w:val="0"/>
        <w:spacing w:line="360" w:lineRule="auto"/>
        <w:ind w:firstLine="472" w:firstLineChars="196"/>
        <w:outlineLvl w:val="1"/>
        <w:rPr>
          <w:rStyle w:val="32"/>
          <w:rFonts w:hAnsi="宋体" w:cs="宋体"/>
          <w:b/>
          <w:sz w:val="24"/>
          <w:szCs w:val="24"/>
        </w:rPr>
      </w:pPr>
      <w:r>
        <w:rPr>
          <w:rStyle w:val="32"/>
          <w:rFonts w:hint="eastAsia" w:hAnsi="宋体" w:cs="宋体"/>
          <w:b/>
          <w:sz w:val="24"/>
          <w:szCs w:val="24"/>
        </w:rPr>
        <w:t>二、招标文件：</w:t>
      </w:r>
    </w:p>
    <w:p>
      <w:pPr>
        <w:snapToGrid w:val="0"/>
        <w:spacing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（一）招标文件的构成：</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 招标公告；</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 招标需求；</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3、 投标人须知；</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4、 评标办法及标准；</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5、 合同主要条款；</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6、 投标文件格式。</w:t>
      </w:r>
    </w:p>
    <w:p>
      <w:pPr>
        <w:snapToGrid w:val="0"/>
        <w:spacing w:before="120"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（二）投标人的风险：</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投标人没有按照招标文件要求提供全部资料，或者投标人没有对招标文件在各方面作出实质性响应是投标人的风险，并可能导致其投标被拒绝。</w:t>
      </w:r>
    </w:p>
    <w:p>
      <w:pPr>
        <w:pStyle w:val="135"/>
        <w:snapToGrid w:val="0"/>
        <w:spacing w:before="120" w:line="360" w:lineRule="auto"/>
        <w:ind w:left="0" w:firstLine="472" w:firstLineChars="196"/>
        <w:outlineLvl w:val="2"/>
        <w:rPr>
          <w:rStyle w:val="32"/>
          <w:rFonts w:ascii="宋体" w:hAnsi="宋体" w:cs="宋体"/>
          <w:b/>
          <w:szCs w:val="24"/>
        </w:rPr>
      </w:pPr>
      <w:r>
        <w:rPr>
          <w:rStyle w:val="32"/>
          <w:rFonts w:hint="eastAsia" w:ascii="宋体" w:hAnsi="宋体" w:cs="宋体"/>
          <w:b/>
          <w:szCs w:val="24"/>
        </w:rPr>
        <w:t xml:space="preserve">（三）招标文件的澄清与修改： </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 xml:space="preserve">1、 </w:t>
      </w:r>
      <w:r>
        <w:rPr>
          <w:rStyle w:val="32"/>
          <w:rFonts w:hint="eastAsia" w:hAnsi="宋体" w:cs="宋体"/>
          <w:bCs/>
          <w:sz w:val="24"/>
          <w:szCs w:val="24"/>
        </w:rPr>
        <w:t>投标人应认真阅读本招标文件，发现其中有误或有不合理要求的，投标人必须</w:t>
      </w:r>
      <w:r>
        <w:rPr>
          <w:rStyle w:val="32"/>
          <w:rFonts w:hint="eastAsia" w:hAnsi="宋体" w:cs="宋体"/>
          <w:sz w:val="24"/>
          <w:szCs w:val="24"/>
        </w:rPr>
        <w:t>在收到招标文件之日起七个工作日内</w:t>
      </w:r>
      <w:r>
        <w:rPr>
          <w:rStyle w:val="32"/>
          <w:rFonts w:hint="eastAsia" w:hAnsi="宋体" w:cs="宋体"/>
          <w:bCs/>
          <w:sz w:val="24"/>
          <w:szCs w:val="24"/>
        </w:rPr>
        <w:t>以书面形式要求</w:t>
      </w:r>
      <w:r>
        <w:rPr>
          <w:rStyle w:val="32"/>
          <w:rFonts w:hint="eastAsia" w:hAnsi="宋体" w:cs="宋体"/>
          <w:sz w:val="24"/>
        </w:rPr>
        <w:t>采购单位</w:t>
      </w:r>
      <w:r>
        <w:rPr>
          <w:rStyle w:val="32"/>
          <w:rFonts w:hint="eastAsia" w:hAnsi="宋体" w:cs="宋体"/>
          <w:bCs/>
          <w:sz w:val="24"/>
          <w:szCs w:val="24"/>
        </w:rPr>
        <w:t>澄清</w:t>
      </w:r>
      <w:r>
        <w:rPr>
          <w:rStyle w:val="32"/>
          <w:rFonts w:hint="eastAsia" w:hAnsi="宋体" w:cs="宋体"/>
          <w:sz w:val="24"/>
          <w:szCs w:val="24"/>
        </w:rPr>
        <w:t>。对已发出的招标文件进行必要澄清、修改或补充的，应当在招标文件要求提交投标文件截止时间五日前，在本项目招标公告发布媒体上发布更正公告，并以书面形式通知所有招标文件收受人。该澄清或者修改的内容为招标文件的组成部份。</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 xml:space="preserve">2、 </w:t>
      </w:r>
      <w:r>
        <w:rPr>
          <w:rStyle w:val="32"/>
          <w:rFonts w:hint="eastAsia" w:hAnsi="宋体" w:cs="宋体"/>
          <w:sz w:val="24"/>
        </w:rPr>
        <w:t>采购单位</w:t>
      </w:r>
      <w:r>
        <w:rPr>
          <w:rStyle w:val="32"/>
          <w:rFonts w:hint="eastAsia" w:hAnsi="宋体" w:cs="宋体"/>
          <w:sz w:val="24"/>
          <w:szCs w:val="24"/>
        </w:rPr>
        <w:t>必须以书面形式答复投标人要求澄清的问题，并将不包含问题来源的答复书面通知所有参加投标的投标人；除书面答复以外的其他澄清方式及澄清内容均无效。</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3、 招标文件澄清、答复、修改、补充的内容为招标文件的组成部分。当招标文件与招标文件的答复、澄清、修改、补充通知就同一内容的表述不一致时，以最后发出的书面文件为准。</w:t>
      </w:r>
    </w:p>
    <w:p>
      <w:pPr>
        <w:pStyle w:val="120"/>
        <w:snapToGrid w:val="0"/>
        <w:spacing w:line="360" w:lineRule="auto"/>
        <w:ind w:firstLine="472" w:firstLineChars="196"/>
        <w:outlineLvl w:val="1"/>
        <w:rPr>
          <w:rStyle w:val="32"/>
          <w:rFonts w:hAnsi="宋体" w:cs="宋体"/>
          <w:b/>
          <w:sz w:val="24"/>
          <w:szCs w:val="24"/>
        </w:rPr>
      </w:pPr>
      <w:r>
        <w:rPr>
          <w:rStyle w:val="32"/>
          <w:rFonts w:hint="eastAsia" w:hAnsi="宋体" w:cs="宋体"/>
          <w:b/>
          <w:sz w:val="24"/>
          <w:szCs w:val="24"/>
        </w:rPr>
        <w:t>三、投标文件的编制：</w:t>
      </w:r>
    </w:p>
    <w:p>
      <w:pPr>
        <w:snapToGrid w:val="0"/>
        <w:spacing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（一）投标文件的组成：</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投标文件由资信及商务文件、技术文件、投标报价文件三部份组成。</w:t>
      </w:r>
    </w:p>
    <w:p>
      <w:pPr>
        <w:snapToGrid w:val="0"/>
        <w:spacing w:before="120" w:line="360" w:lineRule="auto"/>
        <w:ind w:firstLine="472" w:firstLineChars="196"/>
        <w:jc w:val="left"/>
        <w:rPr>
          <w:rStyle w:val="32"/>
          <w:rFonts w:ascii="宋体" w:hAnsi="宋体" w:cs="宋体"/>
          <w:b/>
          <w:sz w:val="24"/>
        </w:rPr>
      </w:pPr>
      <w:r>
        <w:rPr>
          <w:rStyle w:val="32"/>
          <w:rFonts w:hint="eastAsia" w:ascii="宋体" w:hAnsi="宋体" w:cs="宋体"/>
          <w:b/>
          <w:sz w:val="24"/>
        </w:rPr>
        <w:t>1、资信及商务文件：</w:t>
      </w:r>
    </w:p>
    <w:p>
      <w:pPr>
        <w:snapToGrid w:val="0"/>
        <w:spacing w:line="360" w:lineRule="auto"/>
        <w:ind w:firstLine="494" w:firstLineChars="206"/>
        <w:jc w:val="left"/>
        <w:rPr>
          <w:rStyle w:val="32"/>
          <w:rFonts w:ascii="宋体" w:hAnsi="宋体" w:cs="宋体"/>
          <w:sz w:val="24"/>
        </w:rPr>
      </w:pPr>
      <w:r>
        <w:rPr>
          <w:rStyle w:val="32"/>
          <w:rFonts w:hint="eastAsia" w:ascii="宋体" w:hAnsi="宋体" w:cs="宋体"/>
          <w:sz w:val="24"/>
        </w:rPr>
        <w:t>▲（1）投标声明书(格式见第四章)；</w:t>
      </w:r>
    </w:p>
    <w:p>
      <w:pPr>
        <w:snapToGrid w:val="0"/>
        <w:spacing w:line="360" w:lineRule="auto"/>
        <w:ind w:firstLine="494" w:firstLineChars="206"/>
        <w:jc w:val="left"/>
        <w:rPr>
          <w:rStyle w:val="32"/>
          <w:rFonts w:ascii="宋体" w:hAnsi="宋体" w:cs="宋体"/>
          <w:sz w:val="24"/>
        </w:rPr>
      </w:pPr>
      <w:r>
        <w:rPr>
          <w:rStyle w:val="32"/>
          <w:rFonts w:hint="eastAsia" w:ascii="宋体" w:hAnsi="宋体" w:cs="宋体"/>
          <w:sz w:val="24"/>
        </w:rPr>
        <w:t>▲（2）投标人有效的营业执照副本复印件</w:t>
      </w:r>
      <w:r>
        <w:rPr>
          <w:rStyle w:val="32"/>
          <w:rFonts w:hint="eastAsia" w:ascii="宋体" w:hAnsi="宋体" w:cs="宋体"/>
          <w:b/>
          <w:bCs/>
          <w:sz w:val="24"/>
        </w:rPr>
        <w:t>（</w:t>
      </w:r>
      <w:r>
        <w:rPr>
          <w:rStyle w:val="32"/>
          <w:rFonts w:hint="eastAsia" w:ascii="宋体" w:hAnsi="宋体" w:cs="宋体"/>
          <w:b/>
          <w:sz w:val="24"/>
        </w:rPr>
        <w:t>加盖单位公章</w:t>
      </w:r>
      <w:r>
        <w:rPr>
          <w:rStyle w:val="32"/>
          <w:rFonts w:hint="eastAsia" w:ascii="宋体" w:hAnsi="宋体" w:cs="宋体"/>
          <w:b/>
          <w:bCs/>
          <w:sz w:val="24"/>
        </w:rPr>
        <w:t>）</w:t>
      </w:r>
      <w:r>
        <w:rPr>
          <w:rStyle w:val="32"/>
          <w:rFonts w:hint="eastAsia" w:ascii="宋体" w:hAnsi="宋体" w:cs="宋体"/>
          <w:sz w:val="24"/>
        </w:rPr>
        <w:t>；</w:t>
      </w:r>
    </w:p>
    <w:p>
      <w:pPr>
        <w:snapToGrid w:val="0"/>
        <w:spacing w:line="360" w:lineRule="auto"/>
        <w:ind w:firstLine="494" w:firstLineChars="206"/>
        <w:jc w:val="left"/>
        <w:rPr>
          <w:rStyle w:val="32"/>
          <w:rFonts w:ascii="宋体" w:hAnsi="宋体" w:cs="宋体"/>
          <w:sz w:val="24"/>
        </w:rPr>
      </w:pPr>
      <w:r>
        <w:rPr>
          <w:rStyle w:val="32"/>
          <w:rFonts w:hint="eastAsia" w:ascii="宋体" w:hAnsi="宋体" w:cs="宋体"/>
          <w:sz w:val="24"/>
        </w:rPr>
        <w:t>▲（3）法定代表人完整有效的身份证明书</w:t>
      </w:r>
      <w:r>
        <w:rPr>
          <w:rStyle w:val="32"/>
          <w:rFonts w:hint="eastAsia" w:ascii="宋体" w:hAnsi="宋体" w:cs="宋体"/>
          <w:b/>
          <w:bCs/>
          <w:sz w:val="24"/>
        </w:rPr>
        <w:t>（</w:t>
      </w:r>
      <w:r>
        <w:rPr>
          <w:rStyle w:val="32"/>
          <w:rFonts w:hint="eastAsia" w:ascii="宋体" w:hAnsi="宋体" w:cs="宋体"/>
          <w:b/>
          <w:sz w:val="24"/>
        </w:rPr>
        <w:t>加盖单位公章</w:t>
      </w:r>
      <w:r>
        <w:rPr>
          <w:rStyle w:val="32"/>
          <w:rFonts w:hint="eastAsia" w:ascii="宋体" w:hAnsi="宋体" w:cs="宋体"/>
          <w:b/>
          <w:bCs/>
          <w:sz w:val="24"/>
        </w:rPr>
        <w:t>）</w:t>
      </w:r>
      <w:r>
        <w:rPr>
          <w:rStyle w:val="32"/>
          <w:rFonts w:hint="eastAsia" w:ascii="宋体" w:hAnsi="宋体" w:cs="宋体"/>
          <w:sz w:val="24"/>
        </w:rPr>
        <w:t>；</w:t>
      </w:r>
    </w:p>
    <w:p>
      <w:pPr>
        <w:snapToGrid w:val="0"/>
        <w:spacing w:line="360" w:lineRule="auto"/>
        <w:ind w:firstLine="734" w:firstLineChars="306"/>
        <w:jc w:val="left"/>
        <w:rPr>
          <w:rStyle w:val="32"/>
          <w:rFonts w:ascii="宋体" w:hAnsi="宋体" w:cs="宋体"/>
          <w:sz w:val="24"/>
        </w:rPr>
      </w:pPr>
      <w:r>
        <w:rPr>
          <w:rStyle w:val="32"/>
          <w:rFonts w:hint="eastAsia" w:ascii="宋体" w:hAnsi="宋体" w:cs="宋体"/>
          <w:sz w:val="24"/>
        </w:rPr>
        <w:t>（4）法定代表人授权委托书和委托代理人完整有效的身份证复印件</w:t>
      </w:r>
      <w:r>
        <w:rPr>
          <w:rStyle w:val="32"/>
          <w:rFonts w:hint="eastAsia" w:ascii="宋体" w:hAnsi="宋体" w:cs="宋体"/>
          <w:b/>
          <w:bCs/>
          <w:sz w:val="24"/>
        </w:rPr>
        <w:t>（委托代理时必须提供，加盖单位公章）</w:t>
      </w:r>
      <w:r>
        <w:rPr>
          <w:rStyle w:val="32"/>
          <w:rFonts w:hint="eastAsia" w:ascii="宋体" w:hAnsi="宋体" w:cs="宋体"/>
          <w:sz w:val="24"/>
        </w:rPr>
        <w:t>；</w:t>
      </w:r>
    </w:p>
    <w:p>
      <w:pPr>
        <w:snapToGrid w:val="0"/>
        <w:spacing w:line="360" w:lineRule="auto"/>
        <w:ind w:firstLine="494" w:firstLineChars="206"/>
        <w:jc w:val="left"/>
        <w:rPr>
          <w:rStyle w:val="32"/>
          <w:rFonts w:ascii="宋体" w:hAnsi="宋体" w:cs="宋体"/>
          <w:sz w:val="24"/>
        </w:rPr>
      </w:pPr>
      <w:r>
        <w:rPr>
          <w:rStyle w:val="32"/>
          <w:rFonts w:hint="eastAsia" w:ascii="宋体" w:hAnsi="宋体" w:cs="宋体"/>
          <w:sz w:val="24"/>
        </w:rPr>
        <w:t>▲（5）商务响应表(格式见第四章)。</w:t>
      </w:r>
    </w:p>
    <w:p>
      <w:pPr>
        <w:snapToGrid w:val="0"/>
        <w:spacing w:line="360" w:lineRule="auto"/>
        <w:ind w:firstLine="713" w:firstLineChars="296"/>
        <w:jc w:val="left"/>
        <w:rPr>
          <w:rStyle w:val="32"/>
          <w:rFonts w:ascii="宋体" w:hAnsi="宋体" w:cs="宋体"/>
          <w:sz w:val="24"/>
        </w:rPr>
      </w:pPr>
      <w:r>
        <w:rPr>
          <w:rStyle w:val="32"/>
          <w:rFonts w:hint="eastAsia" w:ascii="宋体" w:hAnsi="宋体" w:cs="宋体"/>
          <w:b/>
          <w:sz w:val="24"/>
        </w:rPr>
        <w:t>可作为</w:t>
      </w:r>
      <w:r>
        <w:rPr>
          <w:rStyle w:val="32"/>
          <w:rFonts w:hint="eastAsia" w:ascii="宋体" w:hAnsi="宋体" w:cs="宋体"/>
          <w:b/>
          <w:bCs/>
          <w:sz w:val="24"/>
        </w:rPr>
        <w:t>投标人资信评分的资质证明材料</w:t>
      </w:r>
      <w:r>
        <w:rPr>
          <w:rStyle w:val="32"/>
          <w:rFonts w:hint="eastAsia" w:ascii="宋体" w:hAnsi="宋体" w:cs="宋体"/>
          <w:sz w:val="24"/>
        </w:rPr>
        <w:t>（可选）：</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（1）投标人近三年来的类似成功案例的业绩证明文件</w:t>
      </w:r>
      <w:r>
        <w:rPr>
          <w:rStyle w:val="32"/>
          <w:rFonts w:hint="eastAsia" w:ascii="宋体" w:hAnsi="宋体" w:cs="宋体"/>
          <w:b/>
          <w:bCs/>
          <w:sz w:val="24"/>
        </w:rPr>
        <w:t>（以有效合同书复印件为准，并加盖单位公章）；</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（2）招标文件列明的影响投标人资格的其他证明文件：</w:t>
      </w:r>
    </w:p>
    <w:p>
      <w:pPr>
        <w:snapToGrid w:val="0"/>
        <w:spacing w:line="360" w:lineRule="auto"/>
        <w:ind w:firstLine="1200" w:firstLineChars="500"/>
        <w:jc w:val="left"/>
        <w:rPr>
          <w:rStyle w:val="32"/>
          <w:rFonts w:ascii="宋体" w:hAnsi="宋体" w:cs="宋体"/>
          <w:sz w:val="24"/>
        </w:rPr>
      </w:pPr>
      <w:r>
        <w:rPr>
          <w:rStyle w:val="32"/>
          <w:rFonts w:hint="eastAsia" w:ascii="宋体" w:hAnsi="宋体" w:cs="宋体"/>
          <w:sz w:val="24"/>
        </w:rPr>
        <w:t>之一：主要设备材料的原厂商对本项目的售后服务承诺；</w:t>
      </w:r>
    </w:p>
    <w:p>
      <w:pPr>
        <w:snapToGrid w:val="0"/>
        <w:spacing w:line="360" w:lineRule="auto"/>
        <w:ind w:firstLine="1200" w:firstLineChars="500"/>
        <w:jc w:val="left"/>
        <w:rPr>
          <w:rStyle w:val="32"/>
          <w:rFonts w:ascii="宋体" w:hAnsi="宋体" w:cs="宋体"/>
          <w:sz w:val="24"/>
        </w:rPr>
      </w:pPr>
      <w:r>
        <w:rPr>
          <w:rStyle w:val="32"/>
          <w:rFonts w:hint="eastAsia" w:ascii="宋体" w:hAnsi="宋体" w:cs="宋体"/>
          <w:sz w:val="24"/>
        </w:rPr>
        <w:t>其他：</w:t>
      </w:r>
      <w:r>
        <w:rPr>
          <w:rStyle w:val="32"/>
          <w:rFonts w:hint="eastAsia" w:ascii="宋体" w:hAnsi="宋体" w:cs="宋体"/>
          <w:sz w:val="24"/>
          <w:u w:val="single"/>
        </w:rPr>
        <w:t xml:space="preserve">                            。</w:t>
      </w:r>
    </w:p>
    <w:p>
      <w:pPr>
        <w:snapToGrid w:val="0"/>
        <w:spacing w:line="360" w:lineRule="auto"/>
        <w:ind w:firstLine="470" w:firstLineChars="196"/>
        <w:jc w:val="left"/>
        <w:rPr>
          <w:rStyle w:val="32"/>
          <w:rFonts w:ascii="宋体" w:hAnsi="宋体" w:cs="宋体"/>
          <w:sz w:val="24"/>
        </w:rPr>
      </w:pPr>
      <w:r>
        <w:rPr>
          <w:rStyle w:val="32"/>
          <w:rFonts w:hint="eastAsia" w:ascii="宋体" w:hAnsi="宋体" w:cs="宋体"/>
          <w:sz w:val="24"/>
        </w:rPr>
        <w:t>（3）荣誉证书或文件；</w:t>
      </w:r>
    </w:p>
    <w:p>
      <w:pPr>
        <w:snapToGrid w:val="0"/>
        <w:spacing w:line="360" w:lineRule="auto"/>
        <w:ind w:firstLine="470" w:firstLineChars="196"/>
        <w:jc w:val="left"/>
        <w:rPr>
          <w:rStyle w:val="32"/>
          <w:rFonts w:ascii="宋体" w:hAnsi="宋体" w:cs="宋体"/>
          <w:sz w:val="24"/>
        </w:rPr>
      </w:pPr>
      <w:r>
        <w:rPr>
          <w:rStyle w:val="32"/>
          <w:rFonts w:hint="eastAsia" w:ascii="宋体" w:hAnsi="宋体" w:cs="宋体"/>
          <w:sz w:val="24"/>
        </w:rPr>
        <w:t>（4）投标人质量管理和环境认证体系等方面的资质证书或文件；</w:t>
      </w:r>
    </w:p>
    <w:p>
      <w:pPr>
        <w:snapToGrid w:val="0"/>
        <w:spacing w:line="360" w:lineRule="auto"/>
        <w:ind w:firstLine="470" w:firstLineChars="196"/>
        <w:jc w:val="left"/>
        <w:rPr>
          <w:rStyle w:val="32"/>
          <w:rFonts w:ascii="宋体" w:hAnsi="宋体" w:cs="宋体"/>
          <w:sz w:val="24"/>
        </w:rPr>
      </w:pPr>
      <w:r>
        <w:rPr>
          <w:rStyle w:val="32"/>
          <w:rFonts w:hint="eastAsia" w:ascii="宋体" w:hAnsi="宋体" w:cs="宋体"/>
          <w:sz w:val="24"/>
        </w:rPr>
        <w:t>（5）投标人认为可以证明其能力或业绩的其它材料；</w:t>
      </w:r>
    </w:p>
    <w:p>
      <w:pPr>
        <w:snapToGrid w:val="0"/>
        <w:spacing w:line="360" w:lineRule="auto"/>
        <w:ind w:firstLine="470" w:firstLineChars="196"/>
        <w:jc w:val="left"/>
        <w:rPr>
          <w:rStyle w:val="32"/>
          <w:rFonts w:ascii="宋体" w:hAnsi="宋体" w:cs="宋体"/>
          <w:sz w:val="24"/>
        </w:rPr>
      </w:pPr>
      <w:r>
        <w:rPr>
          <w:rStyle w:val="32"/>
          <w:rFonts w:hint="eastAsia" w:ascii="宋体" w:hAnsi="宋体" w:cs="宋体"/>
          <w:sz w:val="24"/>
        </w:rPr>
        <w:t>（6）投标人情况介绍。（格式自拟）。</w:t>
      </w:r>
    </w:p>
    <w:p>
      <w:pPr>
        <w:snapToGrid w:val="0"/>
        <w:spacing w:line="360" w:lineRule="auto"/>
        <w:ind w:firstLine="472" w:firstLineChars="196"/>
        <w:jc w:val="left"/>
        <w:rPr>
          <w:rStyle w:val="32"/>
          <w:rFonts w:ascii="宋体" w:hAnsi="宋体" w:cs="宋体"/>
          <w:b/>
          <w:bCs/>
          <w:sz w:val="24"/>
        </w:rPr>
      </w:pPr>
      <w:r>
        <w:rPr>
          <w:rStyle w:val="32"/>
          <w:rFonts w:hint="eastAsia" w:ascii="宋体" w:hAnsi="宋体" w:cs="宋体"/>
          <w:b/>
          <w:bCs/>
          <w:sz w:val="24"/>
        </w:rPr>
        <w:t>2、技术文件：</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▲（1）货物配置清单（均不含报价）；</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▲（2）技术响应表(格式见第四章)；</w:t>
      </w:r>
    </w:p>
    <w:p>
      <w:pPr>
        <w:snapToGrid w:val="0"/>
        <w:spacing w:line="360" w:lineRule="auto"/>
        <w:ind w:firstLine="713" w:firstLineChars="296"/>
        <w:jc w:val="left"/>
        <w:rPr>
          <w:rStyle w:val="32"/>
          <w:rFonts w:ascii="宋体" w:hAnsi="宋体" w:cs="宋体"/>
          <w:sz w:val="24"/>
        </w:rPr>
      </w:pPr>
      <w:r>
        <w:rPr>
          <w:rStyle w:val="32"/>
          <w:rFonts w:hint="eastAsia" w:ascii="宋体" w:hAnsi="宋体" w:cs="宋体"/>
          <w:b/>
          <w:sz w:val="24"/>
        </w:rPr>
        <w:t>可作为</w:t>
      </w:r>
      <w:r>
        <w:rPr>
          <w:rStyle w:val="32"/>
          <w:rFonts w:hint="eastAsia" w:ascii="宋体" w:hAnsi="宋体" w:cs="宋体"/>
          <w:b/>
          <w:bCs/>
          <w:sz w:val="24"/>
        </w:rPr>
        <w:t>投标人技术评分的材料</w:t>
      </w:r>
      <w:r>
        <w:rPr>
          <w:rStyle w:val="32"/>
          <w:rFonts w:hint="eastAsia" w:ascii="宋体" w:hAnsi="宋体" w:cs="宋体"/>
          <w:sz w:val="24"/>
        </w:rPr>
        <w:t>（可选）：</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（3）对本项目系统总体要求的理解，包括：功能说明、性能指标（质量、性能、价格、外观、等方面进行比较和选择的理由和过程）；</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（4）技术服务、技术培训、售后服务的内容和措施；</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（5）项目实施人员一览表；</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（6）优惠条件：投标人承诺给予招标人的各种优惠条件，包括选配件、备品备件、售后服务等方面的优惠；</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（7）投标人对本项目的合理化建议和改进措施；</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（8）投标人需要说明的其他文件和说明。</w:t>
      </w:r>
    </w:p>
    <w:p>
      <w:pPr>
        <w:snapToGrid w:val="0"/>
        <w:spacing w:line="360" w:lineRule="auto"/>
        <w:ind w:firstLine="472" w:firstLineChars="196"/>
        <w:jc w:val="left"/>
        <w:rPr>
          <w:rStyle w:val="32"/>
          <w:rFonts w:ascii="宋体" w:hAnsi="宋体" w:cs="宋体"/>
          <w:b/>
          <w:sz w:val="24"/>
        </w:rPr>
      </w:pPr>
      <w:r>
        <w:rPr>
          <w:rStyle w:val="32"/>
          <w:rFonts w:hint="eastAsia" w:ascii="宋体" w:hAnsi="宋体" w:cs="宋体"/>
          <w:b/>
          <w:sz w:val="24"/>
        </w:rPr>
        <w:t>3、报价文件：</w:t>
      </w:r>
    </w:p>
    <w:p>
      <w:pPr>
        <w:tabs>
          <w:tab w:val="left" w:pos="3870"/>
          <w:tab w:val="left" w:pos="4085"/>
        </w:tabs>
        <w:snapToGrid w:val="0"/>
        <w:spacing w:line="360" w:lineRule="auto"/>
        <w:ind w:firstLine="480" w:firstLineChars="200"/>
        <w:jc w:val="left"/>
        <w:rPr>
          <w:rStyle w:val="32"/>
          <w:rFonts w:ascii="宋体" w:hAnsi="宋体" w:cs="宋体"/>
          <w:color w:val="auto"/>
          <w:sz w:val="24"/>
        </w:rPr>
      </w:pPr>
      <w:r>
        <w:rPr>
          <w:rStyle w:val="32"/>
          <w:rFonts w:hint="eastAsia" w:ascii="宋体" w:hAnsi="宋体" w:cs="宋体"/>
          <w:color w:val="auto"/>
          <w:sz w:val="24"/>
        </w:rPr>
        <w:t xml:space="preserve">▲（1）投标函（格式见第四章）； </w:t>
      </w:r>
    </w:p>
    <w:p>
      <w:pPr>
        <w:tabs>
          <w:tab w:val="left" w:pos="3870"/>
          <w:tab w:val="left" w:pos="4085"/>
        </w:tabs>
        <w:snapToGrid w:val="0"/>
        <w:spacing w:line="360" w:lineRule="auto"/>
        <w:ind w:firstLine="480" w:firstLineChars="200"/>
        <w:jc w:val="left"/>
        <w:rPr>
          <w:rStyle w:val="32"/>
          <w:rFonts w:ascii="宋体" w:hAnsi="宋体" w:cs="宋体"/>
          <w:color w:val="auto"/>
          <w:sz w:val="24"/>
        </w:rPr>
      </w:pPr>
      <w:r>
        <w:rPr>
          <w:rStyle w:val="32"/>
          <w:rFonts w:hint="eastAsia" w:ascii="宋体" w:hAnsi="宋体" w:cs="宋体"/>
          <w:color w:val="auto"/>
          <w:sz w:val="24"/>
        </w:rPr>
        <w:t>▲（2）投标报价明细表（格式见第四章）；</w:t>
      </w:r>
    </w:p>
    <w:p>
      <w:pPr>
        <w:tabs>
          <w:tab w:val="left" w:pos="3870"/>
          <w:tab w:val="left" w:pos="4085"/>
        </w:tabs>
        <w:snapToGrid w:val="0"/>
        <w:spacing w:line="360" w:lineRule="auto"/>
        <w:ind w:firstLine="720" w:firstLineChars="300"/>
        <w:jc w:val="left"/>
        <w:rPr>
          <w:rStyle w:val="32"/>
          <w:rFonts w:ascii="宋体" w:hAnsi="宋体" w:cs="宋体"/>
          <w:sz w:val="24"/>
        </w:rPr>
      </w:pPr>
      <w:r>
        <w:rPr>
          <w:rStyle w:val="32"/>
          <w:rFonts w:hint="eastAsia" w:ascii="宋体" w:hAnsi="宋体" w:cs="宋体"/>
          <w:color w:val="auto"/>
          <w:sz w:val="24"/>
        </w:rPr>
        <w:t>（3）投标人针对报价需要说明的其他文件和说明（格式自拟）。</w:t>
      </w:r>
    </w:p>
    <w:p>
      <w:pPr>
        <w:pStyle w:val="97"/>
        <w:spacing w:line="360" w:lineRule="auto"/>
        <w:ind w:firstLine="480" w:firstLineChars="200"/>
        <w:rPr>
          <w:rStyle w:val="32"/>
          <w:rFonts w:ascii="宋体" w:hAnsi="宋体" w:cs="宋体"/>
          <w:sz w:val="24"/>
        </w:rPr>
      </w:pPr>
      <w:r>
        <w:rPr>
          <w:rStyle w:val="32"/>
          <w:rFonts w:hint="eastAsia" w:ascii="宋体" w:hAnsi="宋体" w:cs="宋体"/>
          <w:sz w:val="24"/>
        </w:rPr>
        <w:t>▲</w:t>
      </w:r>
      <w:r>
        <w:rPr>
          <w:rStyle w:val="32"/>
          <w:rFonts w:hint="eastAsia" w:ascii="宋体" w:hAnsi="宋体" w:cs="宋体"/>
          <w:b/>
          <w:bCs/>
          <w:sz w:val="24"/>
        </w:rPr>
        <w:t>注：法定代表人授权委托书、投标声明书、投标函、开标一览表必须由法定代表人或法人授权委托代理人签名并加盖单位公章。</w:t>
      </w:r>
    </w:p>
    <w:p>
      <w:pPr>
        <w:snapToGrid w:val="0"/>
        <w:spacing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（二）投标文件的语言及计量：</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 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 投标计量单位，招标文件已有明确规定的，使用招标文件规定的计量单位；招标文件没有规定的，应采用中华人民共和国法定计量单位（货币单位：人民币元），否则视同未响应。</w:t>
      </w:r>
    </w:p>
    <w:p>
      <w:pPr>
        <w:snapToGrid w:val="0"/>
        <w:spacing w:before="120"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（三）投标报价：</w:t>
      </w:r>
    </w:p>
    <w:p>
      <w:pPr>
        <w:pStyle w:val="120"/>
        <w:snapToGrid w:val="0"/>
        <w:spacing w:line="360" w:lineRule="auto"/>
        <w:ind w:firstLine="480" w:firstLineChars="200"/>
        <w:jc w:val="left"/>
        <w:rPr>
          <w:rStyle w:val="32"/>
          <w:rFonts w:hAnsi="宋体" w:cs="宋体"/>
          <w:sz w:val="24"/>
          <w:szCs w:val="24"/>
        </w:rPr>
      </w:pPr>
      <w:r>
        <w:rPr>
          <w:rStyle w:val="32"/>
          <w:rFonts w:hint="eastAsia" w:hAnsi="宋体" w:cs="宋体"/>
          <w:sz w:val="24"/>
          <w:szCs w:val="24"/>
        </w:rPr>
        <w:t>1、 投标报价应按招标文件中相关附表格式填写。</w:t>
      </w:r>
    </w:p>
    <w:p>
      <w:pPr>
        <w:pStyle w:val="120"/>
        <w:snapToGrid w:val="0"/>
        <w:spacing w:line="360" w:lineRule="auto"/>
        <w:ind w:firstLine="480" w:firstLineChars="200"/>
        <w:jc w:val="left"/>
        <w:rPr>
          <w:rStyle w:val="32"/>
          <w:rFonts w:hAnsi="宋体" w:cs="宋体"/>
          <w:sz w:val="24"/>
          <w:szCs w:val="24"/>
        </w:rPr>
      </w:pPr>
      <w:r>
        <w:rPr>
          <w:rStyle w:val="32"/>
          <w:rFonts w:hint="eastAsia" w:hAnsi="宋体" w:cs="宋体"/>
          <w:sz w:val="24"/>
          <w:szCs w:val="24"/>
        </w:rPr>
        <w:t>2、 投标报价是履行合同的最终价格，应包括货款、标准附件、备品备件、专用工具、包装、运输、装卸、保险、税金、货到就位以及改装、保修等一切税金和费用。</w:t>
      </w:r>
    </w:p>
    <w:p>
      <w:pPr>
        <w:tabs>
          <w:tab w:val="left" w:pos="525"/>
        </w:tabs>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3、 投标文件只允许有一个报价，有选择的或有条件的报价将不予接受。</w:t>
      </w:r>
    </w:p>
    <w:p>
      <w:pPr>
        <w:pStyle w:val="135"/>
        <w:snapToGrid w:val="0"/>
        <w:spacing w:before="120" w:line="360" w:lineRule="auto"/>
        <w:ind w:left="0" w:firstLine="472" w:firstLineChars="196"/>
        <w:outlineLvl w:val="2"/>
        <w:rPr>
          <w:rStyle w:val="32"/>
          <w:rFonts w:ascii="宋体" w:hAnsi="宋体" w:cs="宋体"/>
          <w:b/>
          <w:szCs w:val="24"/>
        </w:rPr>
      </w:pPr>
      <w:r>
        <w:rPr>
          <w:rStyle w:val="32"/>
          <w:rFonts w:hint="eastAsia" w:ascii="宋体" w:hAnsi="宋体" w:cs="宋体"/>
          <w:b/>
          <w:szCs w:val="24"/>
        </w:rPr>
        <w:t>（四）投标文件的有效期：</w:t>
      </w:r>
    </w:p>
    <w:p>
      <w:pPr>
        <w:pStyle w:val="135"/>
        <w:snapToGrid w:val="0"/>
        <w:spacing w:line="360" w:lineRule="auto"/>
        <w:ind w:left="0" w:firstLine="480" w:firstLineChars="200"/>
        <w:rPr>
          <w:rStyle w:val="32"/>
          <w:rFonts w:ascii="宋体" w:hAnsi="宋体" w:cs="宋体"/>
          <w:szCs w:val="24"/>
        </w:rPr>
      </w:pPr>
      <w:r>
        <w:rPr>
          <w:rStyle w:val="32"/>
          <w:rFonts w:hint="eastAsia" w:ascii="宋体" w:hAnsi="宋体" w:cs="宋体"/>
          <w:szCs w:val="24"/>
        </w:rPr>
        <w:t>1、 自投标截止日起60天投标文件应保持有效。有效期不足的投标文件将被拒绝。</w:t>
      </w:r>
    </w:p>
    <w:p>
      <w:pPr>
        <w:pStyle w:val="135"/>
        <w:snapToGrid w:val="0"/>
        <w:spacing w:line="360" w:lineRule="auto"/>
        <w:ind w:left="0" w:firstLine="480" w:firstLineChars="200"/>
        <w:rPr>
          <w:rStyle w:val="32"/>
          <w:rFonts w:ascii="宋体" w:hAnsi="宋体" w:cs="宋体"/>
          <w:szCs w:val="24"/>
        </w:rPr>
      </w:pPr>
      <w:r>
        <w:rPr>
          <w:rStyle w:val="32"/>
          <w:rFonts w:hint="eastAsia" w:ascii="宋体" w:hAnsi="宋体" w:cs="宋体"/>
          <w:szCs w:val="24"/>
        </w:rPr>
        <w:t>2、 在特殊情况下，招标人可与投标人协商延长投标书的有效期，这种要求和答复均以书面形式进行。</w:t>
      </w:r>
    </w:p>
    <w:p>
      <w:pPr>
        <w:snapToGrid w:val="0"/>
        <w:spacing w:line="360" w:lineRule="auto"/>
        <w:ind w:firstLine="480" w:firstLineChars="200"/>
        <w:jc w:val="left"/>
        <w:rPr>
          <w:rStyle w:val="32"/>
          <w:rFonts w:ascii="宋体" w:hAnsi="宋体" w:cs="宋体"/>
          <w:b/>
          <w:sz w:val="24"/>
        </w:rPr>
      </w:pPr>
      <w:r>
        <w:rPr>
          <w:rStyle w:val="32"/>
          <w:rFonts w:ascii="宋体" w:hAnsi="宋体" w:cs="宋体"/>
          <w:sz w:val="24"/>
        </w:rPr>
        <w:t>3</w:t>
      </w:r>
      <w:r>
        <w:rPr>
          <w:rStyle w:val="32"/>
          <w:rFonts w:hint="eastAsia" w:ascii="宋体" w:hAnsi="宋体" w:cs="宋体"/>
          <w:sz w:val="24"/>
        </w:rPr>
        <w:t>、 中标供应商的投标文件自开标之日起至合同履行完毕止均应保持有效。</w:t>
      </w:r>
    </w:p>
    <w:p>
      <w:pPr>
        <w:snapToGrid w:val="0"/>
        <w:spacing w:before="120" w:line="360" w:lineRule="auto"/>
        <w:ind w:firstLine="472" w:firstLineChars="196"/>
        <w:jc w:val="left"/>
        <w:outlineLvl w:val="2"/>
        <w:rPr>
          <w:rStyle w:val="32"/>
          <w:rFonts w:ascii="宋体" w:hAnsi="宋体" w:cs="宋体"/>
          <w:b/>
          <w:sz w:val="24"/>
        </w:rPr>
      </w:pPr>
      <w:r>
        <w:rPr>
          <w:rStyle w:val="32"/>
          <w:rFonts w:hint="eastAsia" w:ascii="宋体" w:hAnsi="宋体" w:cs="宋体"/>
          <w:b/>
          <w:sz w:val="24"/>
        </w:rPr>
        <w:t>（五）投标文件的签署和份数：</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1、 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2、 投标人应把资信及商务文件、技术文件、投标报价文件合并装订成册，正本1份，副本3份，投标文件的封面应注明“正本”、“副本”字样。活页装订的投标文件将被拒绝。</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3、 投标文件的正本需打印或用不褪色的墨水填写，投标文件正本除本《投标人须知》中规定的可提供复印件外均须提供原件。副本为正本的复印件。</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4、</w:t>
      </w:r>
      <w:r>
        <w:rPr>
          <w:rStyle w:val="32"/>
          <w:rFonts w:hint="eastAsia" w:ascii="宋体" w:hAnsi="宋体" w:cs="宋体"/>
          <w:spacing w:val="-2"/>
          <w:sz w:val="24"/>
        </w:rPr>
        <w:t>投标文件须由投标人在规定位置盖章并由法定代表人或法定代表人的授权委托人签署，投标人应写全称。</w:t>
      </w:r>
    </w:p>
    <w:p>
      <w:pPr>
        <w:snapToGrid w:val="0"/>
        <w:spacing w:line="360" w:lineRule="auto"/>
        <w:ind w:firstLine="480" w:firstLineChars="200"/>
        <w:jc w:val="left"/>
        <w:rPr>
          <w:rStyle w:val="32"/>
          <w:rFonts w:ascii="宋体" w:hAnsi="宋体" w:cs="宋体"/>
          <w:sz w:val="24"/>
        </w:rPr>
      </w:pPr>
      <w:r>
        <w:rPr>
          <w:rStyle w:val="32"/>
          <w:rFonts w:hint="eastAsia" w:ascii="宋体" w:hAnsi="宋体" w:cs="宋体"/>
          <w:sz w:val="24"/>
        </w:rPr>
        <w:t>5、 投标文件不得涂改，若有修改错漏处，须加盖单位公章或者法定代表人或授权委托人签字或盖章。投标文件因字迹潦草或表达不清所引起的后果由投标人负责。</w:t>
      </w:r>
    </w:p>
    <w:p>
      <w:pPr>
        <w:snapToGrid w:val="0"/>
        <w:spacing w:before="120" w:line="360" w:lineRule="auto"/>
        <w:ind w:firstLine="354" w:firstLineChars="147"/>
        <w:jc w:val="left"/>
        <w:outlineLvl w:val="2"/>
        <w:rPr>
          <w:rStyle w:val="32"/>
          <w:rFonts w:ascii="宋体" w:hAnsi="宋体" w:cs="宋体"/>
          <w:b/>
          <w:sz w:val="24"/>
        </w:rPr>
      </w:pPr>
      <w:r>
        <w:rPr>
          <w:rStyle w:val="32"/>
          <w:rFonts w:hint="eastAsia" w:ascii="宋体" w:hAnsi="宋体" w:cs="宋体"/>
          <w:b/>
          <w:sz w:val="24"/>
        </w:rPr>
        <w:t>（七）投标文件的包装、递交、修改和撤回：</w:t>
      </w:r>
    </w:p>
    <w:p>
      <w:pPr>
        <w:snapToGrid w:val="0"/>
        <w:spacing w:line="360" w:lineRule="auto"/>
        <w:ind w:firstLine="420"/>
        <w:jc w:val="left"/>
        <w:rPr>
          <w:rStyle w:val="32"/>
          <w:rFonts w:ascii="宋体" w:hAnsi="宋体" w:cs="宋体"/>
          <w:sz w:val="24"/>
        </w:rPr>
      </w:pPr>
      <w:r>
        <w:rPr>
          <w:rStyle w:val="32"/>
          <w:rFonts w:hint="eastAsia" w:ascii="宋体" w:hAnsi="宋体" w:cs="宋体"/>
          <w:sz w:val="24"/>
        </w:rPr>
        <w:t>1、 投标人应把投标文件正、副本一并密封封装。投标文件的包装封面上应注明投标人名称、投标人地址、投标项目名称及“开标时启封”字样，并加盖投标人公章。</w:t>
      </w:r>
    </w:p>
    <w:p>
      <w:pPr>
        <w:snapToGrid w:val="0"/>
        <w:spacing w:line="360" w:lineRule="auto"/>
        <w:ind w:firstLine="420"/>
        <w:jc w:val="left"/>
        <w:rPr>
          <w:rStyle w:val="32"/>
          <w:rFonts w:ascii="宋体" w:hAnsi="宋体" w:cs="宋体"/>
          <w:sz w:val="24"/>
        </w:rPr>
      </w:pPr>
      <w:r>
        <w:rPr>
          <w:rStyle w:val="32"/>
          <w:rFonts w:hint="eastAsia" w:ascii="宋体" w:hAnsi="宋体" w:cs="宋体"/>
          <w:sz w:val="24"/>
        </w:rPr>
        <w:t>2、未按规定密封或标记的投标文件将被拒绝，由此造成投标文件被误投或提前拆封的风险由投标人承担。</w:t>
      </w:r>
    </w:p>
    <w:p>
      <w:pPr>
        <w:snapToGrid w:val="0"/>
        <w:spacing w:line="360" w:lineRule="auto"/>
        <w:ind w:firstLine="420"/>
        <w:jc w:val="left"/>
        <w:rPr>
          <w:rStyle w:val="32"/>
          <w:rFonts w:ascii="宋体" w:hAnsi="宋体" w:cs="宋体"/>
          <w:sz w:val="24"/>
        </w:rPr>
      </w:pPr>
      <w:r>
        <w:rPr>
          <w:rStyle w:val="32"/>
          <w:rFonts w:hint="eastAsia" w:ascii="宋体" w:hAnsi="宋体" w:cs="宋体"/>
          <w:sz w:val="24"/>
        </w:rPr>
        <w:t>3、 投标人在投标截止时间之前，可以对已提交的投标文件进行修改或撤回，并书面通知采购单位；投标截止时间后，投标人不得撤回、修改投标文件。修改后重新递交的投标文件应当按本招标文件的要求签署、盖章和密封。</w:t>
      </w:r>
    </w:p>
    <w:p>
      <w:pPr>
        <w:snapToGrid w:val="0"/>
        <w:spacing w:before="120" w:line="360" w:lineRule="auto"/>
        <w:ind w:firstLine="472" w:firstLineChars="196"/>
        <w:outlineLvl w:val="2"/>
        <w:rPr>
          <w:rStyle w:val="32"/>
          <w:rFonts w:ascii="宋体" w:hAnsi="宋体" w:cs="宋体"/>
          <w:b/>
          <w:sz w:val="24"/>
        </w:rPr>
      </w:pPr>
      <w:r>
        <w:rPr>
          <w:rStyle w:val="32"/>
          <w:rFonts w:hint="eastAsia" w:ascii="宋体" w:hAnsi="宋体" w:cs="宋体"/>
          <w:b/>
          <w:sz w:val="24"/>
        </w:rPr>
        <w:t>（八）投标无效的情形：</w:t>
      </w:r>
    </w:p>
    <w:p>
      <w:pPr>
        <w:snapToGrid w:val="0"/>
        <w:spacing w:line="360" w:lineRule="auto"/>
        <w:ind w:firstLine="480" w:firstLineChars="200"/>
        <w:rPr>
          <w:rStyle w:val="32"/>
          <w:rFonts w:ascii="宋体" w:hAnsi="宋体" w:cs="宋体"/>
          <w:bCs/>
          <w:sz w:val="24"/>
        </w:rPr>
      </w:pPr>
      <w:r>
        <w:rPr>
          <w:rStyle w:val="32"/>
          <w:rFonts w:hint="eastAsia" w:ascii="宋体" w:hAnsi="宋体" w:cs="宋体"/>
          <w:bCs/>
          <w:sz w:val="24"/>
        </w:rPr>
        <w:t>实质上没有响应招标文件要求的投标将被视为无效投标。</w:t>
      </w:r>
    </w:p>
    <w:p>
      <w:pPr>
        <w:snapToGrid w:val="0"/>
        <w:spacing w:line="360" w:lineRule="auto"/>
        <w:ind w:firstLine="472" w:firstLineChars="196"/>
        <w:rPr>
          <w:rStyle w:val="32"/>
          <w:rFonts w:ascii="宋体" w:hAnsi="宋体" w:cs="宋体"/>
          <w:b/>
          <w:bCs/>
          <w:sz w:val="24"/>
        </w:rPr>
      </w:pPr>
      <w:r>
        <w:rPr>
          <w:rStyle w:val="32"/>
          <w:rFonts w:hint="eastAsia" w:ascii="宋体" w:hAnsi="宋体" w:cs="宋体"/>
          <w:b/>
          <w:bCs/>
          <w:sz w:val="24"/>
        </w:rPr>
        <w:t>1、 在符合性审查和资格性审查时，如发现下列情形之一的，投标文件将被视为无效：</w:t>
      </w:r>
    </w:p>
    <w:p>
      <w:pPr>
        <w:snapToGrid w:val="0"/>
        <w:spacing w:line="360" w:lineRule="auto"/>
        <w:ind w:firstLine="470" w:firstLineChars="196"/>
        <w:rPr>
          <w:rStyle w:val="32"/>
          <w:rFonts w:ascii="宋体" w:hAnsi="宋体" w:cs="宋体"/>
          <w:sz w:val="24"/>
        </w:rPr>
      </w:pPr>
      <w:r>
        <w:rPr>
          <w:rStyle w:val="32"/>
          <w:rFonts w:hint="eastAsia" w:ascii="宋体" w:hAnsi="宋体" w:cs="宋体"/>
          <w:sz w:val="24"/>
        </w:rPr>
        <w:t>（1）超越了按照法律法规规定必须获得行政许可或者行政审批的经营范围的；</w:t>
      </w:r>
    </w:p>
    <w:p>
      <w:pPr>
        <w:snapToGrid w:val="0"/>
        <w:spacing w:line="360" w:lineRule="auto"/>
        <w:ind w:firstLine="470" w:firstLineChars="196"/>
        <w:rPr>
          <w:rStyle w:val="32"/>
          <w:rFonts w:ascii="宋体" w:hAnsi="宋体" w:cs="宋体"/>
          <w:sz w:val="24"/>
        </w:rPr>
      </w:pPr>
      <w:r>
        <w:rPr>
          <w:rStyle w:val="32"/>
          <w:rFonts w:hint="eastAsia" w:ascii="宋体" w:hAnsi="宋体" w:cs="宋体"/>
          <w:sz w:val="24"/>
        </w:rPr>
        <w:t>（2）资格证明文件不全的，或者不符合招标文件标明的资格要求的；</w:t>
      </w:r>
    </w:p>
    <w:p>
      <w:pPr>
        <w:snapToGrid w:val="0"/>
        <w:spacing w:line="360" w:lineRule="auto"/>
        <w:ind w:firstLine="470" w:firstLineChars="196"/>
        <w:rPr>
          <w:rStyle w:val="32"/>
          <w:rFonts w:ascii="宋体" w:hAnsi="宋体" w:cs="宋体"/>
          <w:bCs/>
          <w:kern w:val="0"/>
          <w:sz w:val="24"/>
        </w:rPr>
      </w:pPr>
      <w:r>
        <w:rPr>
          <w:rStyle w:val="32"/>
          <w:rFonts w:hint="eastAsia" w:ascii="宋体" w:hAnsi="宋体" w:cs="宋体"/>
          <w:sz w:val="24"/>
        </w:rPr>
        <w:t>（3）投标文件无法定代表人或委托代理人签字，或未</w:t>
      </w:r>
      <w:r>
        <w:rPr>
          <w:rStyle w:val="32"/>
          <w:rFonts w:hint="eastAsia" w:ascii="宋体" w:hAnsi="宋体" w:cs="宋体"/>
          <w:bCs/>
          <w:kern w:val="0"/>
          <w:sz w:val="24"/>
        </w:rPr>
        <w:t>提供法定代表人授权委托书（</w:t>
      </w:r>
      <w:r>
        <w:rPr>
          <w:rStyle w:val="32"/>
          <w:rFonts w:hint="eastAsia" w:ascii="宋体" w:hAnsi="宋体" w:cs="宋体"/>
          <w:sz w:val="24"/>
        </w:rPr>
        <w:t>委托代理时）</w:t>
      </w:r>
      <w:r>
        <w:rPr>
          <w:rStyle w:val="32"/>
          <w:rFonts w:hint="eastAsia" w:ascii="宋体" w:hAnsi="宋体" w:cs="宋体"/>
          <w:bCs/>
          <w:kern w:val="0"/>
          <w:sz w:val="24"/>
        </w:rPr>
        <w:t>、投标声明书或者填写项目不齐全的；</w:t>
      </w:r>
    </w:p>
    <w:p>
      <w:pPr>
        <w:snapToGrid w:val="0"/>
        <w:spacing w:line="360" w:lineRule="auto"/>
        <w:ind w:firstLine="470" w:firstLineChars="196"/>
        <w:rPr>
          <w:rStyle w:val="32"/>
          <w:rFonts w:ascii="宋体" w:hAnsi="宋体" w:cs="宋体"/>
          <w:sz w:val="24"/>
        </w:rPr>
      </w:pPr>
      <w:r>
        <w:rPr>
          <w:rStyle w:val="32"/>
          <w:rFonts w:hint="eastAsia" w:ascii="宋体" w:hAnsi="宋体" w:cs="宋体"/>
          <w:sz w:val="24"/>
        </w:rPr>
        <w:t xml:space="preserve">（4）投标代表人未能出具身份证明或与法定代表人授权委托人身份不符的； </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（5）项目不齐全或者内容虚假的；</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（6）投标文件的实质性内容未使用中文表述、意思表述不明确、前后矛盾或者使用计量单位不符合招标文件要求的（经评标委员会认定并允许其当场更正的笔误除外）；</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（7）投标有效期、交货时间、质保期等商务条款不能满足招标文件要求的；</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（8）未实质性响应招标文件要求或者投标文件有招标方不能接受的附加条件的。</w:t>
      </w:r>
    </w:p>
    <w:p>
      <w:pPr>
        <w:pStyle w:val="43"/>
        <w:snapToGrid w:val="0"/>
        <w:spacing w:line="360" w:lineRule="auto"/>
        <w:ind w:firstLine="472" w:firstLineChars="196"/>
        <w:rPr>
          <w:rStyle w:val="32"/>
          <w:rFonts w:ascii="宋体" w:hAnsi="宋体" w:eastAsia="宋体" w:cs="宋体"/>
          <w:b/>
          <w:bCs/>
          <w:sz w:val="24"/>
          <w:szCs w:val="24"/>
        </w:rPr>
      </w:pPr>
      <w:r>
        <w:rPr>
          <w:rStyle w:val="32"/>
          <w:rFonts w:hint="eastAsia" w:ascii="宋体" w:hAnsi="宋体" w:eastAsia="宋体" w:cs="宋体"/>
          <w:b/>
          <w:bCs/>
          <w:sz w:val="24"/>
          <w:szCs w:val="24"/>
        </w:rPr>
        <w:t>2、 在技术评审时，如发现下列情形之一的，投标文件将被视为无效：</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（1）</w:t>
      </w:r>
      <w:r>
        <w:rPr>
          <w:rStyle w:val="32"/>
          <w:rFonts w:hint="eastAsia" w:ascii="宋体" w:hAnsi="宋体" w:eastAsia="宋体" w:cs="宋体"/>
          <w:spacing w:val="-2"/>
          <w:sz w:val="24"/>
          <w:szCs w:val="24"/>
        </w:rPr>
        <w:t>未提供或未如实提供投标货物的技术参数，或者投标文件标明的响应或偏离与事实不符或虚假投标的；</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（2）明显不符合招标文件要求的规格型号、质量标准，或者与招标文件中标的技术指标、主要功能项目发生实质性偏离的；</w:t>
      </w:r>
    </w:p>
    <w:p>
      <w:pPr>
        <w:pStyle w:val="43"/>
        <w:snapToGrid w:val="0"/>
        <w:spacing w:line="360" w:lineRule="auto"/>
        <w:ind w:firstLine="470" w:firstLineChars="196"/>
        <w:rPr>
          <w:rStyle w:val="32"/>
          <w:rFonts w:ascii="宋体" w:hAnsi="宋体" w:eastAsia="宋体" w:cs="宋体"/>
          <w:sz w:val="24"/>
          <w:szCs w:val="24"/>
        </w:rPr>
      </w:pPr>
      <w:r>
        <w:rPr>
          <w:rStyle w:val="32"/>
          <w:rFonts w:hint="eastAsia" w:ascii="宋体" w:hAnsi="宋体" w:eastAsia="宋体" w:cs="宋体"/>
          <w:sz w:val="24"/>
          <w:szCs w:val="24"/>
        </w:rPr>
        <w:t>（3）投标技术方案不明确，存在一个或一个以上备选（替代）投标方案的；</w:t>
      </w:r>
    </w:p>
    <w:p>
      <w:pPr>
        <w:pStyle w:val="43"/>
        <w:snapToGrid w:val="0"/>
        <w:spacing w:line="360" w:lineRule="auto"/>
        <w:ind w:firstLine="480" w:firstLineChars="200"/>
        <w:rPr>
          <w:rStyle w:val="32"/>
          <w:rFonts w:ascii="宋体" w:hAnsi="宋体" w:eastAsia="宋体" w:cs="宋体"/>
          <w:sz w:val="24"/>
          <w:szCs w:val="24"/>
        </w:rPr>
      </w:pPr>
      <w:r>
        <w:rPr>
          <w:rStyle w:val="32"/>
          <w:rFonts w:hint="eastAsia" w:ascii="宋体" w:hAnsi="宋体" w:eastAsia="宋体" w:cs="宋体"/>
          <w:sz w:val="24"/>
          <w:szCs w:val="24"/>
        </w:rPr>
        <w:t>（4）与其他参加本次投标供应商的投标文件（技术文件）的差错相同二处以上的。</w:t>
      </w:r>
    </w:p>
    <w:p>
      <w:pPr>
        <w:pStyle w:val="43"/>
        <w:snapToGrid w:val="0"/>
        <w:spacing w:line="360" w:lineRule="auto"/>
        <w:ind w:firstLine="472" w:firstLineChars="196"/>
        <w:rPr>
          <w:rStyle w:val="32"/>
          <w:rFonts w:ascii="宋体" w:hAnsi="宋体" w:eastAsia="宋体" w:cs="宋体"/>
          <w:b/>
          <w:bCs/>
          <w:sz w:val="24"/>
          <w:szCs w:val="24"/>
        </w:rPr>
      </w:pPr>
      <w:r>
        <w:rPr>
          <w:rStyle w:val="32"/>
          <w:rFonts w:hint="eastAsia" w:ascii="宋体" w:hAnsi="宋体" w:eastAsia="宋体" w:cs="宋体"/>
          <w:b/>
          <w:bCs/>
          <w:sz w:val="24"/>
          <w:szCs w:val="24"/>
        </w:rPr>
        <w:t>3、 在报价评审时，如发现下列情形之一的，投标文件将被视为无效：</w:t>
      </w:r>
    </w:p>
    <w:p>
      <w:pPr>
        <w:pStyle w:val="43"/>
        <w:snapToGrid w:val="0"/>
        <w:spacing w:line="360" w:lineRule="auto"/>
        <w:ind w:firstLine="480" w:firstLineChars="200"/>
        <w:rPr>
          <w:rStyle w:val="32"/>
          <w:rFonts w:ascii="宋体" w:hAnsi="宋体" w:eastAsia="宋体" w:cs="宋体"/>
          <w:sz w:val="24"/>
          <w:szCs w:val="24"/>
        </w:rPr>
      </w:pPr>
      <w:r>
        <w:rPr>
          <w:rStyle w:val="32"/>
          <w:rFonts w:hint="eastAsia" w:ascii="宋体" w:hAnsi="宋体" w:eastAsia="宋体" w:cs="宋体"/>
          <w:sz w:val="24"/>
          <w:szCs w:val="24"/>
        </w:rPr>
        <w:t>（1）未采用人民币报价或者未按照招标文件标明的币种报价的；</w:t>
      </w:r>
    </w:p>
    <w:p>
      <w:pPr>
        <w:pStyle w:val="43"/>
        <w:snapToGrid w:val="0"/>
        <w:spacing w:line="360" w:lineRule="auto"/>
        <w:ind w:firstLine="480" w:firstLineChars="200"/>
        <w:rPr>
          <w:rStyle w:val="32"/>
          <w:rFonts w:ascii="宋体" w:hAnsi="宋体" w:eastAsia="宋体" w:cs="宋体"/>
          <w:sz w:val="24"/>
          <w:szCs w:val="24"/>
        </w:rPr>
      </w:pPr>
      <w:r>
        <w:rPr>
          <w:rStyle w:val="32"/>
          <w:rFonts w:hint="eastAsia" w:ascii="宋体" w:hAnsi="宋体" w:eastAsia="宋体" w:cs="宋体"/>
          <w:sz w:val="24"/>
          <w:szCs w:val="24"/>
        </w:rPr>
        <w:t>（2）报价超出最高限价，或者超出采购预算金额，采购单位不能支付的；</w:t>
      </w:r>
    </w:p>
    <w:p>
      <w:pPr>
        <w:pStyle w:val="43"/>
        <w:snapToGrid w:val="0"/>
        <w:spacing w:line="360" w:lineRule="auto"/>
        <w:ind w:firstLine="480" w:firstLineChars="200"/>
        <w:rPr>
          <w:rStyle w:val="32"/>
          <w:rFonts w:ascii="宋体" w:hAnsi="宋体" w:eastAsia="宋体" w:cs="宋体"/>
          <w:sz w:val="24"/>
          <w:szCs w:val="24"/>
        </w:rPr>
      </w:pPr>
      <w:r>
        <w:rPr>
          <w:rStyle w:val="32"/>
          <w:rFonts w:hint="eastAsia" w:ascii="宋体" w:hAnsi="宋体" w:eastAsia="宋体" w:cs="宋体"/>
          <w:sz w:val="24"/>
          <w:szCs w:val="24"/>
        </w:rPr>
        <w:t>（3）投标报价具有选择性，或者开标价格与投标文件承诺的优惠（折扣）价格不一致的。</w:t>
      </w:r>
    </w:p>
    <w:p>
      <w:pPr>
        <w:pStyle w:val="43"/>
        <w:snapToGrid w:val="0"/>
        <w:spacing w:line="360" w:lineRule="auto"/>
        <w:ind w:firstLine="472" w:firstLineChars="196"/>
        <w:rPr>
          <w:rStyle w:val="32"/>
          <w:rFonts w:ascii="宋体" w:hAnsi="宋体" w:eastAsia="宋体" w:cs="宋体"/>
          <w:b/>
          <w:sz w:val="24"/>
          <w:szCs w:val="24"/>
        </w:rPr>
      </w:pPr>
      <w:r>
        <w:rPr>
          <w:rStyle w:val="32"/>
          <w:rFonts w:hint="eastAsia" w:ascii="宋体" w:hAnsi="宋体" w:eastAsia="宋体" w:cs="宋体"/>
          <w:b/>
          <w:sz w:val="24"/>
          <w:szCs w:val="24"/>
        </w:rPr>
        <w:t>4、 被拒绝的投标文件为无效。</w:t>
      </w:r>
    </w:p>
    <w:p>
      <w:pPr>
        <w:pStyle w:val="43"/>
        <w:snapToGrid w:val="0"/>
        <w:spacing w:line="360" w:lineRule="auto"/>
        <w:ind w:firstLine="472" w:firstLineChars="196"/>
        <w:outlineLvl w:val="1"/>
        <w:rPr>
          <w:rStyle w:val="32"/>
          <w:rFonts w:hAnsi="宋体" w:cs="宋体"/>
          <w:bCs/>
          <w:sz w:val="24"/>
          <w:szCs w:val="24"/>
        </w:rPr>
      </w:pPr>
      <w:r>
        <w:rPr>
          <w:rStyle w:val="32"/>
          <w:rFonts w:hint="eastAsia" w:ascii="宋体" w:hAnsi="宋体" w:eastAsia="宋体" w:cs="宋体"/>
          <w:b/>
          <w:sz w:val="24"/>
          <w:szCs w:val="24"/>
        </w:rPr>
        <w:t>四、</w:t>
      </w:r>
      <w:r>
        <w:rPr>
          <w:rStyle w:val="32"/>
          <w:rFonts w:hint="eastAsia" w:hAnsi="宋体" w:cs="宋体"/>
          <w:b/>
          <w:sz w:val="24"/>
          <w:szCs w:val="24"/>
        </w:rPr>
        <w:t>评标：</w:t>
      </w:r>
    </w:p>
    <w:p>
      <w:pPr>
        <w:pStyle w:val="120"/>
        <w:snapToGrid w:val="0"/>
        <w:spacing w:line="360" w:lineRule="auto"/>
        <w:ind w:left="720" w:leftChars="228" w:hanging="241" w:hangingChars="100"/>
        <w:rPr>
          <w:rStyle w:val="32"/>
          <w:rFonts w:hAnsi="宋体" w:cs="宋体"/>
          <w:sz w:val="24"/>
          <w:szCs w:val="24"/>
        </w:rPr>
      </w:pPr>
      <w:r>
        <w:rPr>
          <w:rStyle w:val="32"/>
          <w:rFonts w:hint="eastAsia" w:hAnsi="宋体" w:cs="宋体"/>
          <w:b/>
          <w:sz w:val="24"/>
          <w:szCs w:val="24"/>
        </w:rPr>
        <w:t>（一）组建评标委员会：</w:t>
      </w:r>
      <w:r>
        <w:rPr>
          <w:rStyle w:val="32"/>
          <w:rFonts w:hint="eastAsia" w:hAnsi="宋体" w:cs="宋体"/>
          <w:sz w:val="24"/>
          <w:szCs w:val="24"/>
        </w:rPr>
        <w:t>本项目评标委员会由评审专家5人组成。</w:t>
      </w:r>
    </w:p>
    <w:p>
      <w:pPr>
        <w:pStyle w:val="120"/>
        <w:snapToGrid w:val="0"/>
        <w:spacing w:line="360" w:lineRule="auto"/>
        <w:ind w:left="720" w:leftChars="228" w:hanging="241" w:hangingChars="100"/>
        <w:rPr>
          <w:rStyle w:val="32"/>
          <w:rFonts w:hAnsi="宋体" w:cs="宋体"/>
          <w:sz w:val="24"/>
          <w:szCs w:val="24"/>
        </w:rPr>
      </w:pPr>
      <w:r>
        <w:rPr>
          <w:rStyle w:val="32"/>
          <w:rFonts w:hint="eastAsia" w:hAnsi="宋体" w:cs="宋体"/>
          <w:b/>
          <w:sz w:val="24"/>
          <w:szCs w:val="24"/>
        </w:rPr>
        <w:t>（二）评标的方式：</w:t>
      </w:r>
      <w:r>
        <w:rPr>
          <w:rStyle w:val="32"/>
          <w:rFonts w:hint="eastAsia" w:hAnsi="宋体" w:cs="宋体"/>
          <w:sz w:val="24"/>
          <w:szCs w:val="24"/>
        </w:rPr>
        <w:t>本项目采用不公开方式评标，评标的依据为招标文件和投标文件。</w:t>
      </w:r>
    </w:p>
    <w:p>
      <w:pPr>
        <w:pStyle w:val="120"/>
        <w:snapToGrid w:val="0"/>
        <w:spacing w:line="360" w:lineRule="auto"/>
        <w:ind w:left="720" w:leftChars="228" w:hanging="241" w:hangingChars="100"/>
        <w:rPr>
          <w:rStyle w:val="32"/>
          <w:rFonts w:hAnsi="宋体" w:cs="宋体"/>
          <w:b/>
          <w:sz w:val="24"/>
          <w:szCs w:val="24"/>
        </w:rPr>
      </w:pPr>
      <w:r>
        <w:rPr>
          <w:rStyle w:val="32"/>
          <w:rFonts w:hint="eastAsia" w:hAnsi="宋体" w:cs="宋体"/>
          <w:b/>
          <w:sz w:val="24"/>
          <w:szCs w:val="24"/>
        </w:rPr>
        <w:t>（三）</w:t>
      </w:r>
      <w:r>
        <w:rPr>
          <w:rStyle w:val="32"/>
          <w:rFonts w:hint="eastAsia" w:hAnsi="宋体" w:cs="宋体"/>
          <w:b/>
          <w:bCs/>
          <w:sz w:val="24"/>
          <w:szCs w:val="24"/>
        </w:rPr>
        <w:t>评标程序：</w:t>
      </w:r>
    </w:p>
    <w:p>
      <w:pPr>
        <w:snapToGrid w:val="0"/>
        <w:spacing w:line="360" w:lineRule="auto"/>
        <w:ind w:firstLine="472" w:firstLineChars="196"/>
        <w:outlineLvl w:val="2"/>
        <w:rPr>
          <w:rStyle w:val="32"/>
          <w:rFonts w:ascii="宋体" w:hAnsi="宋体" w:cs="宋体"/>
          <w:b/>
          <w:bCs/>
          <w:sz w:val="24"/>
        </w:rPr>
      </w:pPr>
      <w:r>
        <w:rPr>
          <w:rStyle w:val="32"/>
          <w:rFonts w:hint="eastAsia" w:ascii="宋体" w:hAnsi="宋体" w:cs="宋体"/>
          <w:b/>
          <w:bCs/>
          <w:sz w:val="24"/>
        </w:rPr>
        <w:t>1、 形式审查：</w:t>
      </w:r>
    </w:p>
    <w:p>
      <w:pPr>
        <w:snapToGrid w:val="0"/>
        <w:spacing w:line="360" w:lineRule="auto"/>
        <w:ind w:firstLine="472" w:firstLineChars="200"/>
        <w:rPr>
          <w:rStyle w:val="32"/>
          <w:rFonts w:ascii="宋体" w:hAnsi="宋体" w:cs="宋体"/>
          <w:b/>
          <w:spacing w:val="-2"/>
          <w:sz w:val="24"/>
        </w:rPr>
      </w:pPr>
      <w:r>
        <w:rPr>
          <w:rStyle w:val="32"/>
          <w:rFonts w:hint="eastAsia" w:ascii="宋体" w:hAnsi="宋体" w:cs="宋体"/>
          <w:spacing w:val="-2"/>
          <w:sz w:val="24"/>
        </w:rPr>
        <w:t>单位审计或监察对投标人的资格和投标文件的密封性、完整性、合法性等进行审查。</w:t>
      </w:r>
    </w:p>
    <w:p>
      <w:pPr>
        <w:snapToGrid w:val="0"/>
        <w:spacing w:line="360" w:lineRule="auto"/>
        <w:ind w:firstLine="472" w:firstLineChars="196"/>
        <w:outlineLvl w:val="2"/>
        <w:rPr>
          <w:rStyle w:val="32"/>
          <w:rFonts w:ascii="宋体" w:hAnsi="宋体" w:cs="宋体"/>
          <w:b/>
          <w:bCs/>
          <w:sz w:val="24"/>
        </w:rPr>
      </w:pPr>
      <w:r>
        <w:rPr>
          <w:rStyle w:val="32"/>
          <w:rFonts w:hint="eastAsia" w:ascii="宋体" w:hAnsi="宋体" w:cs="宋体"/>
          <w:b/>
          <w:bCs/>
          <w:sz w:val="24"/>
        </w:rPr>
        <w:t>2、实质审查与比较：</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（1）评标委员会审查投标文件的实质性内容是否符合招标文件的实质性要求。</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（2）评标委员会将根据投标人的投标文件进行审查、核对，如有疑问，将对投标人进行电话询标，投标人要向评标委员会澄清有关问题，并最终以书面形式进行答复。</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（3）各投标人的技术得分为所有评委的有效评分的算术平均数，由指定专人进行计算复核。</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（4）</w:t>
      </w:r>
      <w:r>
        <w:rPr>
          <w:rStyle w:val="32"/>
          <w:rFonts w:hint="eastAsia" w:ascii="宋体" w:hAnsi="宋体" w:cs="宋体"/>
          <w:spacing w:val="-2"/>
          <w:sz w:val="24"/>
        </w:rPr>
        <w:t>单位审计或监察</w:t>
      </w:r>
      <w:r>
        <w:rPr>
          <w:rStyle w:val="32"/>
          <w:rFonts w:hint="eastAsia" w:ascii="宋体" w:hAnsi="宋体" w:cs="宋体"/>
          <w:sz w:val="24"/>
        </w:rPr>
        <w:t>协助评标委员会根据本项目的评分标准计算各投标人的商务报价得分。</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（5）评标委员会完成评标后，评委对各部分得分汇总，计算出本项目最终得分、性价比、评标价等。评标委员会按评标原则推荐中标候选人同时起草评标报告。</w:t>
      </w:r>
    </w:p>
    <w:p>
      <w:pPr>
        <w:snapToGrid w:val="0"/>
        <w:spacing w:line="360" w:lineRule="auto"/>
        <w:ind w:firstLine="480" w:firstLineChars="200"/>
        <w:rPr>
          <w:rStyle w:val="32"/>
          <w:rFonts w:ascii="宋体" w:hAnsi="宋体" w:cs="宋体"/>
          <w:b/>
          <w:sz w:val="24"/>
        </w:rPr>
      </w:pPr>
      <w:r>
        <w:rPr>
          <w:rStyle w:val="32"/>
          <w:rFonts w:hint="eastAsia" w:ascii="宋体" w:hAnsi="宋体" w:cs="宋体"/>
          <w:sz w:val="24"/>
        </w:rPr>
        <w:t>（四）</w:t>
      </w:r>
      <w:r>
        <w:rPr>
          <w:rStyle w:val="32"/>
          <w:rFonts w:hint="eastAsia" w:ascii="宋体" w:hAnsi="宋体" w:cs="宋体"/>
          <w:b/>
          <w:sz w:val="24"/>
        </w:rPr>
        <w:t>澄清问题的形式：</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对投标文件中含义不明确、同类问题表述不一致或者有明显文字和计算错误的内容，评标委员会可要求投标人作出必要的澄清、说明或者纠正。投标人的澄清、说明或者补正应当采用书面形式，由其法人授权委托代理人签字或盖章确认，并不得超出投标文件的范围或者改变投标文件的实质性内容。</w:t>
      </w:r>
    </w:p>
    <w:p>
      <w:pPr>
        <w:pStyle w:val="120"/>
        <w:snapToGrid w:val="0"/>
        <w:spacing w:line="360" w:lineRule="auto"/>
        <w:ind w:left="719" w:leftChars="228" w:hanging="240" w:hangingChars="100"/>
        <w:rPr>
          <w:rStyle w:val="32"/>
          <w:rFonts w:hAnsi="宋体" w:cs="宋体"/>
          <w:b/>
          <w:sz w:val="24"/>
          <w:szCs w:val="24"/>
        </w:rPr>
      </w:pPr>
      <w:r>
        <w:rPr>
          <w:rStyle w:val="32"/>
          <w:rFonts w:hint="eastAsia" w:hAnsi="宋体" w:cs="宋体"/>
          <w:sz w:val="24"/>
          <w:szCs w:val="24"/>
        </w:rPr>
        <w:t>（五）</w:t>
      </w:r>
      <w:r>
        <w:rPr>
          <w:rStyle w:val="32"/>
          <w:rFonts w:hint="eastAsia" w:hAnsi="宋体" w:cs="宋体"/>
          <w:b/>
          <w:sz w:val="24"/>
          <w:szCs w:val="24"/>
        </w:rPr>
        <w:t>错误修正：</w:t>
      </w:r>
    </w:p>
    <w:p>
      <w:pPr>
        <w:pStyle w:val="120"/>
        <w:snapToGrid w:val="0"/>
        <w:spacing w:line="360" w:lineRule="auto"/>
        <w:ind w:left="719" w:leftChars="228" w:hanging="240" w:hangingChars="100"/>
        <w:rPr>
          <w:rStyle w:val="32"/>
          <w:rFonts w:hAnsi="宋体" w:cs="宋体"/>
          <w:sz w:val="24"/>
          <w:szCs w:val="24"/>
        </w:rPr>
      </w:pPr>
      <w:r>
        <w:rPr>
          <w:rStyle w:val="32"/>
          <w:rFonts w:hint="eastAsia" w:hAnsi="宋体" w:cs="宋体"/>
          <w:sz w:val="24"/>
          <w:szCs w:val="24"/>
        </w:rPr>
        <w:t>投标文件如果出现计算或表达上的错误，修正错误的原则如下：</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 开标一览表总价与投标报价明细表汇总数不一致的，</w:t>
      </w:r>
      <w:r>
        <w:rPr>
          <w:rStyle w:val="32"/>
          <w:rFonts w:hint="eastAsia" w:ascii="宋体" w:hAnsi="宋体" w:cs="宋体"/>
          <w:kern w:val="0"/>
          <w:sz w:val="24"/>
        </w:rPr>
        <w:t>以开标一览表为准；</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2、 投标文件的大写金额和小写金额不一致的，以大写金额为准；</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3、 总价金额与按单价汇总金额不一致的，以单价金额计算结果为准；</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4、 对不同文字文本投标文件的解释发生异议的，以中文文本为准。</w:t>
      </w:r>
    </w:p>
    <w:p>
      <w:pPr>
        <w:pStyle w:val="120"/>
        <w:snapToGrid w:val="0"/>
        <w:spacing w:line="360" w:lineRule="auto"/>
        <w:ind w:firstLine="482" w:firstLineChars="200"/>
        <w:rPr>
          <w:rStyle w:val="32"/>
          <w:rFonts w:hAnsi="宋体" w:cs="宋体"/>
          <w:b/>
          <w:bCs/>
          <w:sz w:val="24"/>
          <w:szCs w:val="24"/>
        </w:rPr>
      </w:pPr>
      <w:r>
        <w:rPr>
          <w:rStyle w:val="32"/>
          <w:rFonts w:hint="eastAsia" w:hAnsi="宋体" w:cs="宋体"/>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20"/>
        <w:tabs>
          <w:tab w:val="left" w:pos="630"/>
        </w:tabs>
        <w:snapToGrid w:val="0"/>
        <w:spacing w:line="360" w:lineRule="auto"/>
        <w:ind w:firstLine="472" w:firstLineChars="196"/>
        <w:rPr>
          <w:rStyle w:val="32"/>
          <w:rFonts w:hAnsi="宋体" w:cs="宋体"/>
          <w:b/>
          <w:sz w:val="24"/>
          <w:szCs w:val="24"/>
        </w:rPr>
      </w:pPr>
      <w:r>
        <w:rPr>
          <w:rStyle w:val="32"/>
          <w:rFonts w:hint="eastAsia" w:hAnsi="宋体" w:cs="宋体"/>
          <w:b/>
          <w:sz w:val="24"/>
          <w:szCs w:val="24"/>
        </w:rPr>
        <w:t>（六）评标原则和评标办法：</w:t>
      </w:r>
    </w:p>
    <w:p>
      <w:pPr>
        <w:pStyle w:val="120"/>
        <w:snapToGrid w:val="0"/>
        <w:spacing w:line="360" w:lineRule="auto"/>
        <w:ind w:firstLine="480" w:firstLineChars="200"/>
        <w:rPr>
          <w:rStyle w:val="32"/>
          <w:rFonts w:hAnsi="宋体" w:cs="宋体"/>
          <w:sz w:val="24"/>
          <w:szCs w:val="24"/>
        </w:rPr>
      </w:pPr>
      <w:r>
        <w:rPr>
          <w:rStyle w:val="32"/>
          <w:rFonts w:hint="eastAsia" w:hAnsi="宋体" w:cs="宋体"/>
          <w:sz w:val="24"/>
          <w:szCs w:val="24"/>
        </w:rPr>
        <w:t>1、 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0"/>
        <w:snapToGrid w:val="0"/>
        <w:spacing w:line="360" w:lineRule="auto"/>
        <w:ind w:firstLine="480" w:firstLineChars="200"/>
        <w:rPr>
          <w:rStyle w:val="32"/>
          <w:rFonts w:hAnsi="宋体" w:cs="宋体"/>
          <w:color w:val="auto"/>
          <w:sz w:val="24"/>
          <w:szCs w:val="24"/>
        </w:rPr>
      </w:pPr>
      <w:r>
        <w:rPr>
          <w:rStyle w:val="32"/>
          <w:rFonts w:hint="eastAsia" w:hAnsi="宋体" w:cs="宋体"/>
          <w:sz w:val="24"/>
          <w:szCs w:val="24"/>
        </w:rPr>
        <w:t>2、 评标办法。本项目评标办法是综合评分法，</w:t>
      </w:r>
      <w:r>
        <w:rPr>
          <w:rStyle w:val="32"/>
          <w:rFonts w:hint="eastAsia" w:hAnsi="宋体" w:cs="宋体"/>
          <w:color w:val="auto"/>
          <w:sz w:val="24"/>
          <w:szCs w:val="24"/>
        </w:rPr>
        <w:t>具体评标内容及评分标准等详见第五章：评标办法及评分标准。</w:t>
      </w:r>
    </w:p>
    <w:p>
      <w:pPr>
        <w:pStyle w:val="120"/>
        <w:snapToGrid w:val="0"/>
        <w:spacing w:line="360" w:lineRule="auto"/>
        <w:ind w:firstLine="472" w:firstLineChars="196"/>
        <w:outlineLvl w:val="1"/>
        <w:rPr>
          <w:rStyle w:val="32"/>
          <w:rFonts w:hAnsi="宋体" w:cs="宋体"/>
          <w:b/>
          <w:color w:val="auto"/>
          <w:sz w:val="24"/>
          <w:szCs w:val="24"/>
        </w:rPr>
      </w:pPr>
      <w:r>
        <w:rPr>
          <w:rStyle w:val="32"/>
          <w:rFonts w:hint="eastAsia" w:hAnsi="宋体" w:cs="宋体"/>
          <w:b/>
          <w:color w:val="auto"/>
          <w:sz w:val="24"/>
          <w:szCs w:val="24"/>
        </w:rPr>
        <w:t>六、评标结果：</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（一）中标供应商确定后，采购单位在3个工作日内在</w:t>
      </w:r>
      <w:r>
        <w:fldChar w:fldCharType="begin"/>
      </w:r>
      <w:r>
        <w:instrText xml:space="preserve"> HYPERLINK "http://gxxyzx.cn/" </w:instrText>
      </w:r>
      <w:r>
        <w:fldChar w:fldCharType="separate"/>
      </w:r>
      <w:r>
        <w:rPr>
          <w:rStyle w:val="21"/>
          <w:rFonts w:ascii="宋体" w:hAnsi="宋体" w:cs="宋体"/>
          <w:sz w:val="24"/>
        </w:rPr>
        <w:t>http://gxxyzx.cn/</w:t>
      </w:r>
      <w:r>
        <w:rPr>
          <w:rStyle w:val="21"/>
          <w:rFonts w:ascii="宋体" w:hAnsi="宋体" w:cs="宋体"/>
          <w:sz w:val="24"/>
        </w:rPr>
        <w:fldChar w:fldCharType="end"/>
      </w:r>
      <w:r>
        <w:rPr>
          <w:rStyle w:val="32"/>
          <w:rFonts w:hint="eastAsia" w:ascii="宋体" w:hAnsi="宋体" w:cs="宋体"/>
          <w:sz w:val="24"/>
        </w:rPr>
        <w:t>（广西血液中心官网）发布中标公告。</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（二）在发布中标公告的同时，采购单位向中标供应商发出中标通知书。</w:t>
      </w:r>
    </w:p>
    <w:p>
      <w:pPr>
        <w:pStyle w:val="120"/>
        <w:snapToGrid w:val="0"/>
        <w:spacing w:line="360" w:lineRule="auto"/>
        <w:ind w:firstLine="472" w:firstLineChars="196"/>
        <w:outlineLvl w:val="1"/>
        <w:rPr>
          <w:rStyle w:val="32"/>
          <w:rFonts w:hAnsi="宋体" w:cs="宋体"/>
          <w:b/>
          <w:sz w:val="24"/>
          <w:szCs w:val="24"/>
        </w:rPr>
      </w:pPr>
      <w:r>
        <w:rPr>
          <w:rStyle w:val="32"/>
          <w:rFonts w:hint="eastAsia" w:hAnsi="宋体" w:cs="宋体"/>
          <w:b/>
          <w:sz w:val="24"/>
          <w:szCs w:val="24"/>
        </w:rPr>
        <w:t>七、合同签订：</w:t>
      </w:r>
    </w:p>
    <w:p>
      <w:pPr>
        <w:snapToGrid w:val="0"/>
        <w:spacing w:line="360" w:lineRule="auto"/>
        <w:ind w:firstLine="472" w:firstLineChars="196"/>
        <w:rPr>
          <w:rStyle w:val="32"/>
          <w:rFonts w:ascii="宋体" w:hAnsi="宋体" w:cs="宋体"/>
          <w:bCs/>
          <w:sz w:val="24"/>
        </w:rPr>
      </w:pPr>
      <w:r>
        <w:rPr>
          <w:rStyle w:val="32"/>
          <w:rFonts w:hint="eastAsia" w:ascii="宋体" w:hAnsi="宋体" w:cs="宋体"/>
          <w:b/>
          <w:bCs/>
          <w:sz w:val="24"/>
        </w:rPr>
        <w:t>（一）合同授予标准：</w:t>
      </w:r>
      <w:r>
        <w:rPr>
          <w:rStyle w:val="32"/>
          <w:rFonts w:hint="eastAsia" w:ascii="宋体" w:hAnsi="宋体" w:cs="宋体"/>
          <w:bCs/>
          <w:sz w:val="24"/>
        </w:rPr>
        <w:t>合同将授予被确定实质上响应招标文件要求，具备履行合同能力，综合评分排名第一的投标人。</w:t>
      </w:r>
    </w:p>
    <w:p>
      <w:pPr>
        <w:snapToGrid w:val="0"/>
        <w:spacing w:line="360" w:lineRule="auto"/>
        <w:ind w:firstLine="472" w:firstLineChars="196"/>
        <w:rPr>
          <w:rStyle w:val="32"/>
          <w:rFonts w:ascii="宋体" w:hAnsi="宋体" w:cs="宋体"/>
          <w:b/>
          <w:bCs/>
          <w:sz w:val="24"/>
        </w:rPr>
      </w:pPr>
      <w:r>
        <w:rPr>
          <w:rStyle w:val="32"/>
          <w:rFonts w:hint="eastAsia" w:ascii="宋体" w:hAnsi="宋体" w:cs="宋体"/>
          <w:b/>
          <w:bCs/>
          <w:sz w:val="24"/>
        </w:rPr>
        <w:t>（二）签订合同：</w:t>
      </w:r>
    </w:p>
    <w:p>
      <w:pPr>
        <w:snapToGrid w:val="0"/>
        <w:spacing w:line="360" w:lineRule="auto"/>
        <w:ind w:firstLine="470" w:firstLineChars="196"/>
        <w:rPr>
          <w:rStyle w:val="32"/>
          <w:rFonts w:ascii="宋体" w:hAnsi="宋体" w:cs="宋体"/>
          <w:bCs/>
          <w:sz w:val="24"/>
        </w:rPr>
      </w:pPr>
      <w:r>
        <w:rPr>
          <w:rStyle w:val="32"/>
          <w:rFonts w:hint="eastAsia" w:ascii="宋体" w:hAnsi="宋体" w:cs="宋体"/>
          <w:bCs/>
          <w:sz w:val="24"/>
        </w:rPr>
        <w:t>1、投标人接到中标通知书后，应按中标通知书规定的时间、地点与采购单位签订合同。</w:t>
      </w:r>
    </w:p>
    <w:p>
      <w:pPr>
        <w:pStyle w:val="120"/>
        <w:spacing w:line="360" w:lineRule="auto"/>
        <w:ind w:firstLine="420"/>
        <w:rPr>
          <w:rStyle w:val="32"/>
          <w:rFonts w:hAnsi="宋体" w:cs="宋体"/>
          <w:sz w:val="24"/>
          <w:szCs w:val="24"/>
        </w:rPr>
      </w:pPr>
      <w:r>
        <w:rPr>
          <w:rStyle w:val="32"/>
          <w:rFonts w:hint="eastAsia" w:hAnsi="宋体" w:cs="宋体"/>
          <w:bCs/>
          <w:sz w:val="24"/>
          <w:szCs w:val="24"/>
        </w:rPr>
        <w:t>2、如中标供应商不按中标通知书的规定签订合同，则按中标供应商违约处理，</w:t>
      </w:r>
      <w:r>
        <w:rPr>
          <w:rStyle w:val="32"/>
          <w:rFonts w:hint="eastAsia" w:hAnsi="宋体" w:cs="宋体"/>
          <w:sz w:val="24"/>
          <w:szCs w:val="24"/>
        </w:rPr>
        <w:t>采购单位构将取消该中标决定。</w:t>
      </w:r>
    </w:p>
    <w:p>
      <w:pPr>
        <w:snapToGrid w:val="0"/>
        <w:spacing w:line="360" w:lineRule="auto"/>
        <w:ind w:firstLine="470" w:firstLineChars="196"/>
        <w:rPr>
          <w:rStyle w:val="32"/>
          <w:rFonts w:ascii="宋体" w:hAnsi="宋体" w:cs="宋体"/>
          <w:bCs/>
          <w:sz w:val="24"/>
        </w:rPr>
      </w:pPr>
      <w:r>
        <w:rPr>
          <w:rStyle w:val="32"/>
          <w:rFonts w:hint="eastAsia" w:ascii="宋体" w:hAnsi="宋体" w:cs="宋体"/>
          <w:bCs/>
          <w:sz w:val="24"/>
        </w:rPr>
        <w:t>3、中标供应商因不可抗力或者自身原因不能履行采购合同的，采购单位可以与中标供应商之后排名第一的中标候选供应商签订采购合同，以此类推。</w:t>
      </w:r>
    </w:p>
    <w:p>
      <w:pPr>
        <w:snapToGrid w:val="0"/>
        <w:spacing w:line="360" w:lineRule="auto"/>
        <w:jc w:val="center"/>
        <w:outlineLvl w:val="0"/>
        <w:rPr>
          <w:rStyle w:val="32"/>
          <w:rFonts w:ascii="宋体" w:hAnsi="宋体"/>
          <w:b/>
          <w:sz w:val="28"/>
          <w:szCs w:val="20"/>
        </w:rPr>
      </w:pPr>
      <w:r>
        <w:rPr>
          <w:rStyle w:val="32"/>
          <w:rFonts w:ascii="宋体" w:hAnsi="宋体"/>
          <w:b/>
          <w:sz w:val="30"/>
          <w:szCs w:val="30"/>
        </w:rPr>
        <w:br w:type="page"/>
      </w:r>
      <w:r>
        <w:rPr>
          <w:rStyle w:val="32"/>
          <w:rFonts w:ascii="宋体" w:hAnsi="宋体"/>
          <w:bCs/>
          <w:sz w:val="48"/>
          <w:szCs w:val="48"/>
        </w:rPr>
        <w:t>第</w:t>
      </w:r>
      <w:r>
        <w:rPr>
          <w:rStyle w:val="32"/>
          <w:rFonts w:hint="eastAsia" w:ascii="宋体" w:hAnsi="宋体"/>
          <w:bCs/>
          <w:sz w:val="48"/>
          <w:szCs w:val="48"/>
        </w:rPr>
        <w:t>四</w:t>
      </w:r>
      <w:r>
        <w:rPr>
          <w:rStyle w:val="32"/>
          <w:rFonts w:ascii="宋体" w:hAnsi="宋体"/>
          <w:bCs/>
          <w:sz w:val="48"/>
          <w:szCs w:val="48"/>
        </w:rPr>
        <w:t>章 投标文件格式</w:t>
      </w:r>
    </w:p>
    <w:p>
      <w:pPr>
        <w:pStyle w:val="120"/>
        <w:snapToGrid w:val="0"/>
        <w:spacing w:before="120" w:after="120"/>
        <w:rPr>
          <w:rStyle w:val="32"/>
          <w:rFonts w:hAnsi="宋体"/>
          <w:b/>
        </w:rPr>
      </w:pPr>
    </w:p>
    <w:p>
      <w:pPr>
        <w:pStyle w:val="120"/>
        <w:snapToGrid w:val="0"/>
        <w:spacing w:before="120" w:after="120"/>
        <w:rPr>
          <w:rStyle w:val="32"/>
          <w:rFonts w:hAnsi="宋体"/>
          <w:b/>
          <w:sz w:val="24"/>
          <w:szCs w:val="24"/>
        </w:rPr>
      </w:pPr>
      <w:r>
        <w:rPr>
          <w:rStyle w:val="32"/>
          <w:rFonts w:hAnsi="宋体"/>
          <w:b/>
          <w:sz w:val="24"/>
          <w:szCs w:val="24"/>
        </w:rPr>
        <w:t>一、投标文件外层包装封面及投标文件外封面格式</w:t>
      </w:r>
    </w:p>
    <w:p>
      <w:pPr>
        <w:pStyle w:val="120"/>
        <w:snapToGrid w:val="0"/>
        <w:spacing w:before="120" w:after="120"/>
        <w:rPr>
          <w:rStyle w:val="32"/>
          <w:rFonts w:hAnsi="宋体"/>
          <w:b/>
          <w:sz w:val="24"/>
          <w:szCs w:val="24"/>
        </w:rPr>
      </w:pPr>
    </w:p>
    <w:p>
      <w:pPr>
        <w:pStyle w:val="120"/>
        <w:snapToGrid w:val="0"/>
        <w:spacing w:before="120" w:after="120"/>
        <w:rPr>
          <w:rStyle w:val="32"/>
          <w:rFonts w:hAnsi="宋体"/>
          <w:b/>
          <w:sz w:val="24"/>
          <w:szCs w:val="24"/>
        </w:rPr>
      </w:pPr>
      <w:r>
        <w:rPr>
          <w:rStyle w:val="32"/>
          <w:rFonts w:hAnsi="宋体"/>
          <w:b/>
          <w:sz w:val="24"/>
          <w:szCs w:val="24"/>
        </w:rPr>
        <w:t>1.1 所有投标文件的外包装封面格式：</w:t>
      </w:r>
    </w:p>
    <w:p>
      <w:pPr>
        <w:snapToGrid w:val="0"/>
        <w:spacing w:before="120" w:after="50"/>
        <w:rPr>
          <w:rStyle w:val="32"/>
          <w:rFonts w:ascii="宋体" w:hAnsi="宋体"/>
          <w:sz w:val="24"/>
          <w:szCs w:val="20"/>
        </w:rPr>
      </w:pPr>
    </w:p>
    <w:p>
      <w:pPr>
        <w:snapToGrid w:val="0"/>
        <w:spacing w:before="120" w:after="50"/>
        <w:jc w:val="center"/>
        <w:rPr>
          <w:rStyle w:val="32"/>
          <w:rFonts w:ascii="宋体" w:hAnsi="宋体"/>
          <w:bCs/>
          <w:sz w:val="24"/>
          <w:szCs w:val="20"/>
        </w:rPr>
      </w:pPr>
    </w:p>
    <w:p>
      <w:pPr>
        <w:snapToGrid w:val="0"/>
        <w:spacing w:before="120" w:after="50"/>
        <w:jc w:val="center"/>
        <w:rPr>
          <w:rStyle w:val="32"/>
          <w:rFonts w:ascii="宋体" w:hAnsi="宋体"/>
          <w:b/>
          <w:bCs/>
          <w:sz w:val="52"/>
          <w:szCs w:val="52"/>
        </w:rPr>
      </w:pPr>
      <w:r>
        <w:rPr>
          <w:rStyle w:val="32"/>
          <w:rFonts w:ascii="宋体" w:hAnsi="宋体"/>
          <w:b/>
          <w:bCs/>
          <w:sz w:val="52"/>
          <w:szCs w:val="52"/>
        </w:rPr>
        <w:t>投 标 文 件</w:t>
      </w:r>
    </w:p>
    <w:p>
      <w:pPr>
        <w:snapToGrid w:val="0"/>
        <w:spacing w:before="120" w:after="50"/>
        <w:rPr>
          <w:rStyle w:val="32"/>
          <w:rFonts w:ascii="宋体" w:hAnsi="宋体"/>
          <w:bCs/>
          <w:sz w:val="24"/>
          <w:szCs w:val="20"/>
        </w:rPr>
      </w:pPr>
    </w:p>
    <w:p>
      <w:pPr>
        <w:spacing w:line="420" w:lineRule="exact"/>
        <w:ind w:firstLine="480" w:firstLineChars="200"/>
        <w:rPr>
          <w:rFonts w:ascii="宋体" w:hAnsi="宋体" w:cs="宋体"/>
          <w:sz w:val="28"/>
          <w:szCs w:val="28"/>
        </w:rPr>
      </w:pPr>
      <w:r>
        <w:rPr>
          <w:rStyle w:val="32"/>
          <w:rFonts w:ascii="宋体" w:hAnsi="宋体"/>
          <w:bCs/>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120" w:after="50"/>
        <w:ind w:firstLine="943" w:firstLineChars="393"/>
        <w:rPr>
          <w:rStyle w:val="32"/>
          <w:rFonts w:ascii="宋体" w:hAnsi="宋体"/>
          <w:bCs/>
          <w:sz w:val="24"/>
        </w:rPr>
      </w:pPr>
    </w:p>
    <w:p>
      <w:pPr>
        <w:snapToGrid w:val="0"/>
        <w:spacing w:before="120" w:after="50"/>
        <w:rPr>
          <w:rStyle w:val="32"/>
          <w:rFonts w:ascii="宋体" w:hAnsi="宋体"/>
          <w:bCs/>
          <w:sz w:val="24"/>
        </w:rPr>
      </w:pPr>
    </w:p>
    <w:p>
      <w:pPr>
        <w:pStyle w:val="27"/>
        <w:snapToGrid w:val="0"/>
        <w:spacing w:before="50" w:after="50"/>
        <w:ind w:firstLine="998" w:firstLineChars="416"/>
        <w:rPr>
          <w:rStyle w:val="32"/>
          <w:rFonts w:ascii="宋体" w:hAnsi="宋体"/>
          <w:bCs/>
          <w:sz w:val="24"/>
          <w:szCs w:val="24"/>
        </w:rPr>
      </w:pPr>
      <w:r>
        <w:rPr>
          <w:rStyle w:val="32"/>
          <w:rFonts w:ascii="宋体" w:hAnsi="宋体"/>
          <w:bCs/>
          <w:sz w:val="24"/>
          <w:szCs w:val="24"/>
        </w:rPr>
        <w:t>投标人名称：</w:t>
      </w:r>
    </w:p>
    <w:p>
      <w:pPr>
        <w:pStyle w:val="27"/>
        <w:snapToGrid w:val="0"/>
        <w:spacing w:before="50" w:after="50"/>
        <w:ind w:firstLine="998" w:firstLineChars="416"/>
        <w:rPr>
          <w:rStyle w:val="32"/>
          <w:rFonts w:ascii="宋体" w:hAnsi="宋体"/>
          <w:bCs/>
          <w:sz w:val="24"/>
          <w:szCs w:val="24"/>
        </w:rPr>
      </w:pPr>
    </w:p>
    <w:p>
      <w:pPr>
        <w:pStyle w:val="27"/>
        <w:snapToGrid w:val="0"/>
        <w:spacing w:before="50" w:after="50"/>
        <w:ind w:firstLine="998" w:firstLineChars="416"/>
        <w:rPr>
          <w:rStyle w:val="32"/>
          <w:rFonts w:ascii="宋体" w:hAnsi="宋体"/>
          <w:bCs/>
          <w:sz w:val="24"/>
          <w:szCs w:val="24"/>
        </w:rPr>
      </w:pPr>
      <w:r>
        <w:rPr>
          <w:rStyle w:val="32"/>
          <w:rFonts w:ascii="宋体" w:hAnsi="宋体"/>
          <w:bCs/>
          <w:sz w:val="24"/>
          <w:szCs w:val="24"/>
        </w:rPr>
        <w:t>投标人地址：</w:t>
      </w:r>
    </w:p>
    <w:p>
      <w:pPr>
        <w:pStyle w:val="27"/>
        <w:snapToGrid w:val="0"/>
        <w:spacing w:before="50" w:after="50"/>
        <w:ind w:firstLine="960" w:firstLineChars="400"/>
        <w:rPr>
          <w:rStyle w:val="32"/>
          <w:rFonts w:ascii="宋体" w:hAnsi="宋体"/>
          <w:bCs/>
          <w:sz w:val="24"/>
          <w:szCs w:val="24"/>
        </w:rPr>
      </w:pPr>
    </w:p>
    <w:p>
      <w:pPr>
        <w:pStyle w:val="27"/>
        <w:snapToGrid w:val="0"/>
        <w:spacing w:before="50" w:after="50"/>
        <w:ind w:firstLine="960" w:firstLineChars="400"/>
        <w:rPr>
          <w:rStyle w:val="32"/>
          <w:rFonts w:ascii="宋体" w:hAnsi="宋体"/>
          <w:bCs/>
          <w:sz w:val="24"/>
          <w:szCs w:val="24"/>
        </w:rPr>
      </w:pPr>
      <w:r>
        <w:rPr>
          <w:rStyle w:val="32"/>
          <w:rFonts w:ascii="宋体" w:hAnsi="宋体"/>
          <w:bCs/>
          <w:sz w:val="24"/>
          <w:szCs w:val="24"/>
        </w:rPr>
        <w:t>开标时启封</w:t>
      </w:r>
    </w:p>
    <w:p>
      <w:pPr>
        <w:snapToGrid w:val="0"/>
        <w:spacing w:before="120" w:after="50"/>
        <w:ind w:firstLine="4080" w:firstLineChars="1700"/>
        <w:rPr>
          <w:rStyle w:val="32"/>
          <w:rFonts w:ascii="宋体" w:hAnsi="宋体"/>
          <w:bCs/>
          <w:sz w:val="24"/>
          <w:szCs w:val="20"/>
        </w:rPr>
      </w:pPr>
    </w:p>
    <w:p>
      <w:pPr>
        <w:snapToGrid w:val="0"/>
        <w:spacing w:before="120" w:after="50"/>
        <w:ind w:firstLine="645"/>
        <w:jc w:val="center"/>
        <w:rPr>
          <w:rStyle w:val="32"/>
          <w:rFonts w:ascii="宋体" w:hAnsi="宋体"/>
          <w:bCs/>
          <w:sz w:val="24"/>
        </w:rPr>
      </w:pPr>
      <w:r>
        <w:rPr>
          <w:rStyle w:val="32"/>
          <w:rFonts w:ascii="宋体" w:hAnsi="宋体"/>
          <w:bCs/>
          <w:sz w:val="24"/>
        </w:rPr>
        <w:t xml:space="preserve">                        年  月  日</w:t>
      </w:r>
    </w:p>
    <w:p>
      <w:pPr>
        <w:snapToGrid w:val="0"/>
        <w:spacing w:before="120" w:after="50"/>
        <w:ind w:firstLine="645"/>
        <w:rPr>
          <w:rStyle w:val="32"/>
          <w:rFonts w:ascii="宋体" w:hAnsi="宋体"/>
          <w:bCs/>
          <w:sz w:val="24"/>
        </w:rPr>
      </w:pPr>
    </w:p>
    <w:p>
      <w:pPr>
        <w:pStyle w:val="120"/>
        <w:snapToGrid w:val="0"/>
        <w:spacing w:before="120" w:after="120"/>
        <w:rPr>
          <w:rStyle w:val="32"/>
          <w:rFonts w:hAnsi="宋体"/>
          <w:b/>
        </w:rPr>
      </w:pPr>
      <w:r>
        <w:rPr>
          <w:rStyle w:val="32"/>
          <w:rFonts w:hAnsi="宋体"/>
          <w:b/>
        </w:rPr>
        <w:br w:type="page"/>
      </w:r>
    </w:p>
    <w:p>
      <w:pPr>
        <w:pStyle w:val="120"/>
        <w:snapToGrid w:val="0"/>
        <w:spacing w:before="120" w:after="120"/>
        <w:rPr>
          <w:rStyle w:val="32"/>
          <w:rFonts w:hAnsi="宋体"/>
          <w:b/>
        </w:rPr>
      </w:pPr>
      <w:r>
        <w:rPr>
          <w:rStyle w:val="32"/>
          <w:rFonts w:hAnsi="宋体"/>
          <w:b/>
        </w:rPr>
        <w:t>1.2 投标文件外封面格式：</w:t>
      </w:r>
    </w:p>
    <w:p>
      <w:pPr>
        <w:snapToGrid w:val="0"/>
        <w:spacing w:before="120" w:after="50"/>
        <w:ind w:firstLine="8160" w:firstLineChars="3400"/>
        <w:rPr>
          <w:rStyle w:val="32"/>
          <w:rFonts w:ascii="宋体" w:hAnsi="宋体"/>
          <w:bCs/>
          <w:sz w:val="24"/>
        </w:rPr>
      </w:pPr>
      <w:r>
        <w:rPr>
          <w:rStyle w:val="32"/>
          <w:rFonts w:ascii="宋体" w:hAnsi="宋体"/>
          <w:bCs/>
          <w:sz w:val="24"/>
        </w:rPr>
        <w:t>正本/或副本</w:t>
      </w:r>
    </w:p>
    <w:p>
      <w:pPr>
        <w:snapToGrid w:val="0"/>
        <w:spacing w:before="120" w:after="50"/>
        <w:rPr>
          <w:rStyle w:val="32"/>
          <w:rFonts w:ascii="宋体" w:hAnsi="宋体"/>
          <w:sz w:val="24"/>
          <w:szCs w:val="20"/>
        </w:rPr>
      </w:pPr>
    </w:p>
    <w:p>
      <w:pPr>
        <w:snapToGrid w:val="0"/>
        <w:spacing w:before="120" w:after="50"/>
        <w:jc w:val="center"/>
        <w:rPr>
          <w:rStyle w:val="32"/>
          <w:rFonts w:ascii="宋体" w:hAnsi="宋体"/>
          <w:bCs/>
          <w:sz w:val="24"/>
          <w:szCs w:val="20"/>
        </w:rPr>
      </w:pPr>
    </w:p>
    <w:p>
      <w:pPr>
        <w:snapToGrid w:val="0"/>
        <w:spacing w:before="120" w:after="50"/>
        <w:jc w:val="center"/>
        <w:rPr>
          <w:rStyle w:val="32"/>
          <w:rFonts w:ascii="宋体" w:hAnsi="宋体"/>
          <w:b/>
          <w:bCs/>
          <w:sz w:val="52"/>
          <w:szCs w:val="52"/>
        </w:rPr>
      </w:pPr>
      <w:r>
        <w:rPr>
          <w:rStyle w:val="32"/>
          <w:rFonts w:ascii="宋体" w:hAnsi="宋体"/>
          <w:b/>
          <w:bCs/>
          <w:sz w:val="52"/>
          <w:szCs w:val="52"/>
        </w:rPr>
        <w:t>投 标 文 件</w:t>
      </w:r>
    </w:p>
    <w:p>
      <w:pPr>
        <w:snapToGrid w:val="0"/>
        <w:spacing w:before="120" w:after="50"/>
        <w:rPr>
          <w:rStyle w:val="32"/>
          <w:rFonts w:ascii="宋体" w:hAnsi="宋体"/>
          <w:bCs/>
          <w:sz w:val="24"/>
          <w:szCs w:val="20"/>
        </w:rPr>
      </w:pPr>
    </w:p>
    <w:p>
      <w:pPr>
        <w:snapToGrid w:val="0"/>
        <w:spacing w:before="120" w:after="50"/>
        <w:ind w:firstLine="943" w:firstLineChars="393"/>
        <w:rPr>
          <w:rFonts w:ascii="宋体" w:hAnsi="宋体"/>
          <w:sz w:val="24"/>
        </w:rPr>
      </w:pPr>
      <w:r>
        <w:rPr>
          <w:rStyle w:val="32"/>
          <w:rFonts w:ascii="宋体" w:hAnsi="宋体"/>
          <w:bCs/>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120" w:after="50"/>
        <w:ind w:firstLine="480" w:firstLineChars="200"/>
        <w:rPr>
          <w:rStyle w:val="32"/>
          <w:rFonts w:ascii="宋体" w:hAnsi="宋体"/>
          <w:bCs/>
          <w:sz w:val="24"/>
        </w:rPr>
      </w:pPr>
      <w:r>
        <w:rPr>
          <w:rStyle w:val="32"/>
          <w:rFonts w:ascii="宋体" w:hAnsi="宋体"/>
          <w:bCs/>
          <w:sz w:val="24"/>
        </w:rPr>
        <w:t xml:space="preserve">     </w:t>
      </w:r>
    </w:p>
    <w:p>
      <w:pPr>
        <w:pStyle w:val="27"/>
        <w:snapToGrid w:val="0"/>
        <w:spacing w:before="50" w:after="50"/>
        <w:ind w:firstLine="998" w:firstLineChars="416"/>
        <w:rPr>
          <w:rStyle w:val="32"/>
          <w:rFonts w:ascii="宋体" w:hAnsi="宋体"/>
          <w:bCs/>
          <w:sz w:val="24"/>
          <w:szCs w:val="24"/>
        </w:rPr>
      </w:pPr>
      <w:r>
        <w:rPr>
          <w:rStyle w:val="32"/>
          <w:rFonts w:ascii="宋体" w:hAnsi="宋体"/>
          <w:bCs/>
          <w:sz w:val="24"/>
          <w:szCs w:val="24"/>
        </w:rPr>
        <w:t>投标人名称：</w:t>
      </w:r>
    </w:p>
    <w:p>
      <w:pPr>
        <w:pStyle w:val="27"/>
        <w:snapToGrid w:val="0"/>
        <w:spacing w:before="50" w:after="50"/>
        <w:ind w:firstLine="998" w:firstLineChars="416"/>
        <w:rPr>
          <w:rStyle w:val="32"/>
          <w:rFonts w:ascii="宋体" w:hAnsi="宋体"/>
          <w:bCs/>
          <w:sz w:val="24"/>
          <w:szCs w:val="24"/>
        </w:rPr>
      </w:pPr>
    </w:p>
    <w:p>
      <w:pPr>
        <w:pStyle w:val="27"/>
        <w:snapToGrid w:val="0"/>
        <w:spacing w:before="50" w:after="50"/>
        <w:ind w:firstLine="998" w:firstLineChars="416"/>
        <w:rPr>
          <w:rStyle w:val="32"/>
          <w:rFonts w:ascii="宋体" w:hAnsi="宋体"/>
          <w:bCs/>
          <w:sz w:val="24"/>
          <w:szCs w:val="24"/>
        </w:rPr>
      </w:pPr>
      <w:r>
        <w:rPr>
          <w:rStyle w:val="32"/>
          <w:rFonts w:ascii="宋体" w:hAnsi="宋体"/>
          <w:bCs/>
          <w:sz w:val="24"/>
          <w:szCs w:val="24"/>
        </w:rPr>
        <w:t>法定代表人或委托代理人签字：</w:t>
      </w:r>
    </w:p>
    <w:p>
      <w:pPr>
        <w:pStyle w:val="27"/>
        <w:snapToGrid w:val="0"/>
        <w:spacing w:before="50" w:after="50"/>
        <w:ind w:firstLine="960" w:firstLineChars="400"/>
        <w:rPr>
          <w:rStyle w:val="32"/>
          <w:rFonts w:ascii="宋体" w:hAnsi="宋体"/>
          <w:bCs/>
          <w:sz w:val="24"/>
          <w:szCs w:val="24"/>
        </w:rPr>
      </w:pPr>
    </w:p>
    <w:p>
      <w:pPr>
        <w:pStyle w:val="27"/>
        <w:snapToGrid w:val="0"/>
        <w:spacing w:before="50" w:after="50"/>
        <w:ind w:firstLine="960" w:firstLineChars="400"/>
        <w:rPr>
          <w:rStyle w:val="32"/>
          <w:rFonts w:ascii="宋体" w:hAnsi="宋体"/>
          <w:bCs/>
          <w:sz w:val="24"/>
          <w:szCs w:val="24"/>
        </w:rPr>
      </w:pPr>
    </w:p>
    <w:p>
      <w:pPr>
        <w:snapToGrid w:val="0"/>
        <w:spacing w:before="120" w:after="50"/>
        <w:ind w:firstLine="4080" w:firstLineChars="1700"/>
        <w:rPr>
          <w:rStyle w:val="32"/>
          <w:rFonts w:ascii="宋体" w:hAnsi="宋体"/>
          <w:bCs/>
          <w:sz w:val="24"/>
          <w:szCs w:val="20"/>
        </w:rPr>
      </w:pPr>
    </w:p>
    <w:p>
      <w:pPr>
        <w:snapToGrid w:val="0"/>
        <w:spacing w:before="120" w:after="50"/>
        <w:ind w:firstLine="645"/>
        <w:jc w:val="center"/>
        <w:rPr>
          <w:rStyle w:val="32"/>
          <w:rFonts w:ascii="宋体" w:hAnsi="宋体"/>
          <w:bCs/>
          <w:sz w:val="24"/>
        </w:rPr>
      </w:pPr>
      <w:r>
        <w:rPr>
          <w:rStyle w:val="32"/>
          <w:rFonts w:ascii="宋体" w:hAnsi="宋体"/>
          <w:bCs/>
          <w:sz w:val="24"/>
        </w:rPr>
        <w:t xml:space="preserve">                        年  月  日</w:t>
      </w:r>
    </w:p>
    <w:p>
      <w:pPr>
        <w:snapToGrid w:val="0"/>
        <w:spacing w:before="120" w:after="50"/>
        <w:ind w:firstLine="645"/>
        <w:rPr>
          <w:rStyle w:val="32"/>
          <w:rFonts w:ascii="宋体" w:hAnsi="宋体"/>
          <w:bCs/>
          <w:sz w:val="24"/>
        </w:rPr>
      </w:pPr>
    </w:p>
    <w:p>
      <w:pPr>
        <w:snapToGrid w:val="0"/>
        <w:spacing w:before="120" w:after="50"/>
        <w:ind w:firstLine="645"/>
        <w:rPr>
          <w:rStyle w:val="32"/>
          <w:rFonts w:ascii="宋体" w:hAnsi="宋体"/>
          <w:bCs/>
          <w:sz w:val="24"/>
        </w:rPr>
      </w:pPr>
    </w:p>
    <w:p>
      <w:pPr>
        <w:snapToGrid w:val="0"/>
        <w:spacing w:before="120" w:after="50"/>
        <w:rPr>
          <w:rStyle w:val="32"/>
          <w:rFonts w:ascii="宋体" w:hAnsi="宋体"/>
          <w:bCs/>
          <w:sz w:val="24"/>
        </w:rPr>
      </w:pPr>
      <w:r>
        <w:rPr>
          <w:rStyle w:val="32"/>
          <w:rFonts w:ascii="宋体" w:hAnsi="宋体"/>
          <w:bCs/>
          <w:sz w:val="24"/>
        </w:rPr>
        <w:br w:type="page"/>
      </w:r>
    </w:p>
    <w:p>
      <w:pPr>
        <w:snapToGrid w:val="0"/>
        <w:spacing w:before="120" w:after="50"/>
        <w:rPr>
          <w:rStyle w:val="32"/>
          <w:rFonts w:ascii="宋体" w:hAnsi="宋体"/>
          <w:b/>
          <w:bCs/>
          <w:szCs w:val="21"/>
        </w:rPr>
      </w:pPr>
      <w:r>
        <w:rPr>
          <w:rStyle w:val="32"/>
          <w:rFonts w:ascii="宋体" w:hAnsi="宋体"/>
          <w:b/>
          <w:bCs/>
          <w:szCs w:val="21"/>
        </w:rPr>
        <w:t>二、资信/商务文件格式</w:t>
      </w:r>
    </w:p>
    <w:p>
      <w:pPr>
        <w:snapToGrid w:val="0"/>
        <w:spacing w:before="50" w:after="50"/>
        <w:rPr>
          <w:rStyle w:val="32"/>
          <w:rFonts w:ascii="宋体" w:hAnsi="宋体"/>
          <w:b/>
          <w:sz w:val="24"/>
        </w:rPr>
      </w:pPr>
    </w:p>
    <w:p>
      <w:pPr>
        <w:snapToGrid w:val="0"/>
        <w:spacing w:before="50" w:after="50"/>
        <w:rPr>
          <w:rStyle w:val="32"/>
          <w:rFonts w:ascii="宋体" w:hAnsi="宋体"/>
          <w:b/>
          <w:szCs w:val="21"/>
        </w:rPr>
      </w:pPr>
      <w:r>
        <w:rPr>
          <w:rStyle w:val="32"/>
          <w:rFonts w:ascii="宋体" w:hAnsi="宋体"/>
          <w:b/>
          <w:szCs w:val="21"/>
        </w:rPr>
        <w:t xml:space="preserve">2.1 资信/商务文件内封面格式： </w:t>
      </w:r>
    </w:p>
    <w:p>
      <w:pPr>
        <w:snapToGrid w:val="0"/>
        <w:spacing w:before="120" w:after="50"/>
        <w:ind w:firstLine="645"/>
        <w:jc w:val="center"/>
        <w:rPr>
          <w:rStyle w:val="32"/>
          <w:rFonts w:ascii="宋体" w:hAnsi="宋体"/>
          <w:b/>
          <w:bCs/>
          <w:sz w:val="52"/>
          <w:szCs w:val="52"/>
        </w:rPr>
      </w:pPr>
      <w:r>
        <w:rPr>
          <w:rStyle w:val="32"/>
          <w:rFonts w:ascii="宋体" w:hAnsi="宋体"/>
          <w:b/>
          <w:bCs/>
          <w:sz w:val="52"/>
          <w:szCs w:val="52"/>
        </w:rPr>
        <w:t>资信/商务文件</w:t>
      </w:r>
    </w:p>
    <w:p>
      <w:pPr>
        <w:snapToGrid w:val="0"/>
        <w:spacing w:before="120" w:after="50"/>
        <w:rPr>
          <w:rStyle w:val="32"/>
          <w:rFonts w:ascii="宋体" w:hAnsi="宋体"/>
          <w:bCs/>
          <w:sz w:val="24"/>
          <w:szCs w:val="20"/>
        </w:rPr>
      </w:pPr>
    </w:p>
    <w:p>
      <w:pPr>
        <w:snapToGrid w:val="0"/>
        <w:spacing w:before="120" w:after="50"/>
        <w:ind w:firstLine="943" w:firstLineChars="393"/>
        <w:rPr>
          <w:rStyle w:val="32"/>
          <w:rFonts w:ascii="宋体" w:hAnsi="宋体"/>
          <w:bCs/>
          <w:sz w:val="24"/>
        </w:rPr>
      </w:pPr>
      <w:r>
        <w:rPr>
          <w:rStyle w:val="32"/>
          <w:rFonts w:ascii="宋体" w:hAnsi="宋体"/>
          <w:bCs/>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120" w:after="50"/>
        <w:ind w:firstLine="480" w:firstLineChars="200"/>
        <w:rPr>
          <w:rStyle w:val="32"/>
          <w:rFonts w:ascii="宋体" w:hAnsi="宋体"/>
          <w:bCs/>
          <w:sz w:val="24"/>
        </w:rPr>
      </w:pPr>
      <w:r>
        <w:rPr>
          <w:rStyle w:val="32"/>
          <w:rFonts w:ascii="宋体" w:hAnsi="宋体"/>
          <w:bCs/>
          <w:sz w:val="24"/>
        </w:rPr>
        <w:t xml:space="preserve">     </w:t>
      </w:r>
    </w:p>
    <w:p>
      <w:pPr>
        <w:snapToGrid w:val="0"/>
        <w:spacing w:before="120" w:after="50"/>
        <w:rPr>
          <w:rStyle w:val="32"/>
          <w:rFonts w:ascii="宋体" w:hAnsi="宋体"/>
          <w:sz w:val="24"/>
          <w:szCs w:val="20"/>
        </w:rPr>
      </w:pPr>
    </w:p>
    <w:p>
      <w:pPr>
        <w:snapToGrid w:val="0"/>
        <w:spacing w:before="50" w:after="50"/>
        <w:rPr>
          <w:rStyle w:val="32"/>
          <w:rFonts w:ascii="宋体" w:hAnsi="宋体"/>
          <w:szCs w:val="21"/>
        </w:rPr>
      </w:pPr>
      <w:r>
        <w:rPr>
          <w:rStyle w:val="32"/>
          <w:rFonts w:ascii="宋体" w:hAnsi="宋体"/>
          <w:b/>
          <w:szCs w:val="21"/>
        </w:rPr>
        <w:t xml:space="preserve">2.2 </w:t>
      </w:r>
      <w:r>
        <w:rPr>
          <w:rStyle w:val="32"/>
          <w:rFonts w:ascii="宋体" w:hAnsi="宋体"/>
          <w:b/>
          <w:bCs/>
          <w:szCs w:val="21"/>
        </w:rPr>
        <w:t>资信/商务文件目录</w:t>
      </w:r>
    </w:p>
    <w:p>
      <w:pPr>
        <w:snapToGrid w:val="0"/>
        <w:spacing w:before="50" w:after="50"/>
        <w:rPr>
          <w:rStyle w:val="32"/>
          <w:rFonts w:ascii="宋体" w:hAnsi="宋体"/>
          <w:sz w:val="24"/>
          <w:szCs w:val="20"/>
        </w:rPr>
      </w:pPr>
    </w:p>
    <w:p>
      <w:pPr>
        <w:snapToGrid w:val="0"/>
        <w:spacing w:before="50" w:after="120"/>
        <w:jc w:val="left"/>
        <w:rPr>
          <w:rStyle w:val="32"/>
          <w:rFonts w:ascii="宋体" w:hAnsi="宋体"/>
          <w:sz w:val="24"/>
        </w:rPr>
      </w:pPr>
      <w:r>
        <w:rPr>
          <w:rStyle w:val="32"/>
          <w:rFonts w:ascii="宋体" w:hAnsi="宋体"/>
          <w:sz w:val="24"/>
        </w:rPr>
        <w:t>（1）投标声明书；</w:t>
      </w:r>
    </w:p>
    <w:p>
      <w:pPr>
        <w:snapToGrid w:val="0"/>
        <w:spacing w:before="50" w:after="120"/>
        <w:jc w:val="left"/>
        <w:rPr>
          <w:rStyle w:val="32"/>
          <w:rFonts w:ascii="宋体" w:hAnsi="宋体"/>
          <w:sz w:val="24"/>
        </w:rPr>
      </w:pPr>
      <w:r>
        <w:rPr>
          <w:rStyle w:val="32"/>
          <w:rFonts w:ascii="宋体" w:hAnsi="宋体"/>
          <w:sz w:val="24"/>
        </w:rPr>
        <w:t>（2）投标人有效的营业执照副本复印件</w:t>
      </w:r>
      <w:r>
        <w:rPr>
          <w:rStyle w:val="32"/>
          <w:rFonts w:ascii="宋体" w:hAnsi="宋体"/>
          <w:b/>
          <w:bCs/>
          <w:sz w:val="24"/>
        </w:rPr>
        <w:t>（</w:t>
      </w:r>
      <w:r>
        <w:rPr>
          <w:rStyle w:val="32"/>
          <w:rFonts w:ascii="宋体" w:hAnsi="宋体"/>
          <w:b/>
          <w:sz w:val="24"/>
        </w:rPr>
        <w:t>加盖单位公章</w:t>
      </w:r>
      <w:r>
        <w:rPr>
          <w:rStyle w:val="32"/>
          <w:rFonts w:ascii="宋体" w:hAnsi="宋体"/>
          <w:b/>
          <w:bCs/>
          <w:sz w:val="24"/>
        </w:rPr>
        <w:t>）</w:t>
      </w:r>
      <w:r>
        <w:rPr>
          <w:rStyle w:val="32"/>
          <w:rFonts w:ascii="宋体" w:hAnsi="宋体"/>
          <w:sz w:val="24"/>
        </w:rPr>
        <w:t>；</w:t>
      </w:r>
    </w:p>
    <w:p>
      <w:pPr>
        <w:snapToGrid w:val="0"/>
        <w:spacing w:before="50" w:after="120"/>
        <w:jc w:val="left"/>
        <w:rPr>
          <w:rStyle w:val="32"/>
          <w:rFonts w:ascii="宋体" w:hAnsi="宋体"/>
          <w:sz w:val="24"/>
        </w:rPr>
      </w:pPr>
      <w:r>
        <w:rPr>
          <w:rStyle w:val="32"/>
          <w:rFonts w:ascii="宋体" w:hAnsi="宋体"/>
          <w:sz w:val="24"/>
        </w:rPr>
        <w:t>（3）法定代表人完整有效的身份证明书</w:t>
      </w:r>
      <w:r>
        <w:rPr>
          <w:rStyle w:val="32"/>
          <w:rFonts w:ascii="宋体" w:hAnsi="宋体"/>
          <w:b/>
          <w:bCs/>
          <w:sz w:val="24"/>
        </w:rPr>
        <w:t>（</w:t>
      </w:r>
      <w:r>
        <w:rPr>
          <w:rStyle w:val="32"/>
          <w:rFonts w:ascii="宋体" w:hAnsi="宋体"/>
          <w:b/>
          <w:sz w:val="24"/>
        </w:rPr>
        <w:t>加盖单位公章</w:t>
      </w:r>
      <w:r>
        <w:rPr>
          <w:rStyle w:val="32"/>
          <w:rFonts w:ascii="宋体" w:hAnsi="宋体"/>
          <w:b/>
          <w:bCs/>
          <w:sz w:val="24"/>
        </w:rPr>
        <w:t>）</w:t>
      </w:r>
      <w:r>
        <w:rPr>
          <w:rStyle w:val="32"/>
          <w:rFonts w:ascii="宋体" w:hAnsi="宋体"/>
          <w:sz w:val="24"/>
        </w:rPr>
        <w:t>；</w:t>
      </w:r>
    </w:p>
    <w:p>
      <w:pPr>
        <w:snapToGrid w:val="0"/>
        <w:spacing w:before="50" w:after="120"/>
        <w:jc w:val="left"/>
        <w:rPr>
          <w:rStyle w:val="32"/>
          <w:rFonts w:ascii="宋体" w:hAnsi="宋体"/>
          <w:sz w:val="24"/>
        </w:rPr>
      </w:pPr>
      <w:r>
        <w:rPr>
          <w:rStyle w:val="32"/>
          <w:rFonts w:ascii="宋体" w:hAnsi="宋体"/>
          <w:sz w:val="24"/>
        </w:rPr>
        <w:t>（4）法定代表人授权委托书和委托代理人完整有效的身份证复印件</w:t>
      </w:r>
      <w:r>
        <w:rPr>
          <w:rStyle w:val="32"/>
          <w:rFonts w:ascii="宋体" w:hAnsi="宋体"/>
          <w:b/>
          <w:bCs/>
          <w:sz w:val="24"/>
        </w:rPr>
        <w:t>（委托代理时必须提供，加盖单位公章）</w:t>
      </w:r>
      <w:r>
        <w:rPr>
          <w:rStyle w:val="32"/>
          <w:rFonts w:ascii="宋体" w:hAnsi="宋体"/>
          <w:sz w:val="24"/>
        </w:rPr>
        <w:t>；</w:t>
      </w:r>
    </w:p>
    <w:p>
      <w:pPr>
        <w:snapToGrid w:val="0"/>
        <w:spacing w:before="50" w:after="120"/>
        <w:jc w:val="left"/>
        <w:rPr>
          <w:rStyle w:val="32"/>
          <w:rFonts w:ascii="宋体" w:hAnsi="宋体"/>
          <w:sz w:val="24"/>
        </w:rPr>
      </w:pPr>
      <w:r>
        <w:rPr>
          <w:rStyle w:val="32"/>
          <w:rFonts w:ascii="宋体" w:hAnsi="宋体"/>
          <w:sz w:val="24"/>
        </w:rPr>
        <w:t>（5）商务响应表(格式见第</w:t>
      </w:r>
      <w:r>
        <w:rPr>
          <w:rStyle w:val="32"/>
          <w:rFonts w:hint="eastAsia" w:ascii="宋体" w:hAnsi="宋体"/>
          <w:sz w:val="24"/>
        </w:rPr>
        <w:t>四</w:t>
      </w:r>
      <w:r>
        <w:rPr>
          <w:rStyle w:val="32"/>
          <w:rFonts w:ascii="宋体" w:hAnsi="宋体"/>
          <w:sz w:val="24"/>
        </w:rPr>
        <w:t>章) 。</w:t>
      </w:r>
    </w:p>
    <w:p>
      <w:pPr>
        <w:snapToGrid w:val="0"/>
        <w:spacing w:before="50" w:after="120"/>
        <w:jc w:val="left"/>
        <w:rPr>
          <w:rStyle w:val="32"/>
          <w:rFonts w:ascii="宋体" w:hAnsi="宋体"/>
          <w:sz w:val="24"/>
        </w:rPr>
      </w:pPr>
      <w:r>
        <w:rPr>
          <w:rStyle w:val="32"/>
          <w:rFonts w:hint="eastAsia" w:ascii="宋体" w:hAnsi="宋体"/>
          <w:sz w:val="24"/>
        </w:rPr>
        <w:t>2</w:t>
      </w:r>
      <w:r>
        <w:rPr>
          <w:rStyle w:val="32"/>
          <w:rFonts w:ascii="宋体" w:hAnsi="宋体"/>
          <w:sz w:val="24"/>
        </w:rPr>
        <w:t>.3可作为投标人资信评分的资质证明材料（可选）：</w:t>
      </w:r>
    </w:p>
    <w:p>
      <w:pPr>
        <w:snapToGrid w:val="0"/>
        <w:spacing w:before="50" w:after="120"/>
        <w:jc w:val="left"/>
        <w:rPr>
          <w:rStyle w:val="32"/>
          <w:rFonts w:ascii="宋体" w:hAnsi="宋体"/>
          <w:sz w:val="24"/>
        </w:rPr>
      </w:pPr>
      <w:r>
        <w:rPr>
          <w:rStyle w:val="32"/>
          <w:rFonts w:ascii="宋体" w:hAnsi="宋体"/>
          <w:sz w:val="24"/>
        </w:rPr>
        <w:t>（1）投标人近三年来的类似成功案例的业绩证明文件</w:t>
      </w:r>
      <w:r>
        <w:rPr>
          <w:rStyle w:val="32"/>
          <w:rFonts w:ascii="宋体" w:hAnsi="宋体"/>
          <w:b/>
          <w:bCs/>
          <w:sz w:val="24"/>
        </w:rPr>
        <w:t>（以有效合同书复印件为准，并加盖单位公章）</w:t>
      </w:r>
      <w:r>
        <w:rPr>
          <w:rStyle w:val="32"/>
          <w:rFonts w:ascii="宋体" w:hAnsi="宋体"/>
          <w:sz w:val="24"/>
        </w:rPr>
        <w:t>；</w:t>
      </w:r>
    </w:p>
    <w:p>
      <w:pPr>
        <w:snapToGrid w:val="0"/>
        <w:spacing w:before="50" w:after="120"/>
        <w:jc w:val="left"/>
        <w:rPr>
          <w:rStyle w:val="32"/>
          <w:rFonts w:ascii="宋体" w:hAnsi="宋体"/>
          <w:sz w:val="24"/>
        </w:rPr>
      </w:pPr>
      <w:r>
        <w:rPr>
          <w:rStyle w:val="32"/>
          <w:rFonts w:ascii="宋体" w:hAnsi="宋体"/>
          <w:sz w:val="24"/>
        </w:rPr>
        <w:t>（2）招标文件列明的影响投标人</w:t>
      </w:r>
      <w:r>
        <w:rPr>
          <w:rStyle w:val="32"/>
          <w:rFonts w:hint="eastAsia" w:ascii="宋体" w:hAnsi="宋体"/>
          <w:sz w:val="24"/>
        </w:rPr>
        <w:t>资信</w:t>
      </w:r>
      <w:r>
        <w:rPr>
          <w:rStyle w:val="32"/>
          <w:rFonts w:ascii="宋体" w:hAnsi="宋体"/>
          <w:sz w:val="24"/>
        </w:rPr>
        <w:t>的其他证明文件：</w:t>
      </w:r>
    </w:p>
    <w:p>
      <w:pPr>
        <w:snapToGrid w:val="0"/>
        <w:spacing w:before="50" w:after="120"/>
        <w:ind w:firstLine="720" w:firstLineChars="300"/>
        <w:jc w:val="left"/>
        <w:rPr>
          <w:rStyle w:val="32"/>
          <w:rFonts w:ascii="宋体" w:hAnsi="宋体"/>
          <w:sz w:val="24"/>
        </w:rPr>
      </w:pPr>
      <w:r>
        <w:rPr>
          <w:rStyle w:val="32"/>
          <w:rFonts w:ascii="宋体" w:hAnsi="宋体"/>
          <w:sz w:val="24"/>
        </w:rPr>
        <w:t>之一：主要设备材料的原厂商对本项目的售后服务承诺；</w:t>
      </w:r>
    </w:p>
    <w:p>
      <w:pPr>
        <w:snapToGrid w:val="0"/>
        <w:spacing w:before="50" w:after="120"/>
        <w:ind w:firstLine="720" w:firstLineChars="300"/>
        <w:jc w:val="left"/>
        <w:rPr>
          <w:rStyle w:val="32"/>
          <w:rFonts w:ascii="宋体" w:hAnsi="宋体"/>
          <w:sz w:val="24"/>
        </w:rPr>
      </w:pPr>
      <w:r>
        <w:rPr>
          <w:rStyle w:val="32"/>
          <w:rFonts w:ascii="宋体" w:hAnsi="宋体"/>
          <w:sz w:val="24"/>
        </w:rPr>
        <w:t>其他：</w:t>
      </w:r>
      <w:r>
        <w:rPr>
          <w:rStyle w:val="32"/>
          <w:rFonts w:ascii="宋体" w:hAnsi="宋体"/>
          <w:sz w:val="24"/>
          <w:u w:val="single"/>
        </w:rPr>
        <w:t xml:space="preserve">                            。</w:t>
      </w:r>
    </w:p>
    <w:p>
      <w:pPr>
        <w:snapToGrid w:val="0"/>
        <w:spacing w:before="50" w:after="120"/>
        <w:jc w:val="left"/>
        <w:rPr>
          <w:rStyle w:val="32"/>
          <w:rFonts w:ascii="宋体" w:hAnsi="宋体"/>
          <w:sz w:val="24"/>
        </w:rPr>
      </w:pPr>
      <w:r>
        <w:rPr>
          <w:rStyle w:val="32"/>
          <w:rFonts w:ascii="宋体" w:hAnsi="宋体"/>
          <w:sz w:val="24"/>
        </w:rPr>
        <w:t>（3）荣誉证书或文件；</w:t>
      </w:r>
    </w:p>
    <w:p>
      <w:pPr>
        <w:snapToGrid w:val="0"/>
        <w:spacing w:before="50" w:after="120"/>
        <w:jc w:val="left"/>
        <w:rPr>
          <w:rStyle w:val="32"/>
          <w:rFonts w:ascii="宋体" w:hAnsi="宋体"/>
          <w:sz w:val="24"/>
        </w:rPr>
      </w:pPr>
      <w:r>
        <w:rPr>
          <w:rStyle w:val="32"/>
          <w:rFonts w:ascii="宋体" w:hAnsi="宋体"/>
          <w:sz w:val="24"/>
        </w:rPr>
        <w:t>（4）投标人质量管理和环境认证体系等方面的资质证书或文件；</w:t>
      </w:r>
    </w:p>
    <w:p>
      <w:pPr>
        <w:snapToGrid w:val="0"/>
        <w:spacing w:before="50" w:after="120"/>
        <w:jc w:val="left"/>
        <w:rPr>
          <w:rStyle w:val="32"/>
          <w:rFonts w:ascii="宋体" w:hAnsi="宋体"/>
          <w:sz w:val="24"/>
        </w:rPr>
      </w:pPr>
      <w:r>
        <w:rPr>
          <w:rStyle w:val="32"/>
          <w:rFonts w:ascii="宋体" w:hAnsi="宋体"/>
          <w:sz w:val="24"/>
        </w:rPr>
        <w:t>（5）投标人认为可以证明其能力或业绩的其它材料；</w:t>
      </w:r>
    </w:p>
    <w:p>
      <w:pPr>
        <w:snapToGrid w:val="0"/>
        <w:spacing w:before="50" w:after="120"/>
        <w:jc w:val="left"/>
        <w:rPr>
          <w:rStyle w:val="32"/>
          <w:rFonts w:ascii="宋体" w:hAnsi="宋体"/>
          <w:sz w:val="24"/>
        </w:rPr>
      </w:pPr>
      <w:r>
        <w:rPr>
          <w:rStyle w:val="32"/>
          <w:rFonts w:ascii="宋体" w:hAnsi="宋体"/>
          <w:sz w:val="24"/>
        </w:rPr>
        <w:t>（6）投标人情况介绍。</w:t>
      </w:r>
    </w:p>
    <w:p>
      <w:pPr>
        <w:snapToGrid w:val="0"/>
        <w:spacing w:before="50" w:after="120"/>
        <w:jc w:val="left"/>
        <w:rPr>
          <w:rStyle w:val="32"/>
          <w:rFonts w:ascii="宋体" w:hAnsi="宋体"/>
          <w:b/>
          <w:szCs w:val="21"/>
        </w:rPr>
      </w:pPr>
      <w:r>
        <w:rPr>
          <w:rStyle w:val="32"/>
          <w:rFonts w:ascii="宋体" w:hAnsi="宋体"/>
          <w:b/>
          <w:szCs w:val="21"/>
        </w:rPr>
        <w:t>2.3.1投标声明书格式：</w:t>
      </w:r>
    </w:p>
    <w:p>
      <w:pPr>
        <w:snapToGrid w:val="0"/>
        <w:spacing w:before="50" w:after="120"/>
        <w:jc w:val="left"/>
        <w:rPr>
          <w:rStyle w:val="32"/>
          <w:rFonts w:ascii="宋体" w:hAnsi="宋体"/>
          <w:szCs w:val="21"/>
        </w:rPr>
      </w:pPr>
    </w:p>
    <w:p>
      <w:pPr>
        <w:snapToGrid w:val="0"/>
        <w:spacing w:before="120" w:after="50"/>
        <w:jc w:val="center"/>
        <w:rPr>
          <w:rStyle w:val="32"/>
          <w:rFonts w:ascii="宋体" w:hAnsi="宋体"/>
          <w:b/>
          <w:sz w:val="28"/>
          <w:szCs w:val="28"/>
        </w:rPr>
      </w:pPr>
    </w:p>
    <w:p>
      <w:pPr>
        <w:snapToGrid w:val="0"/>
        <w:spacing w:before="120" w:after="50"/>
        <w:jc w:val="center"/>
        <w:rPr>
          <w:rStyle w:val="32"/>
          <w:rFonts w:ascii="宋体" w:hAnsi="宋体"/>
          <w:b/>
          <w:sz w:val="28"/>
          <w:szCs w:val="28"/>
        </w:rPr>
      </w:pPr>
    </w:p>
    <w:p>
      <w:pPr>
        <w:pStyle w:val="2"/>
      </w:pPr>
    </w:p>
    <w:p>
      <w:pPr>
        <w:pStyle w:val="2"/>
      </w:pPr>
    </w:p>
    <w:p>
      <w:pPr>
        <w:pStyle w:val="2"/>
      </w:pPr>
    </w:p>
    <w:p>
      <w:pPr>
        <w:pStyle w:val="2"/>
      </w:pPr>
    </w:p>
    <w:p>
      <w:pPr>
        <w:snapToGrid w:val="0"/>
        <w:spacing w:before="120" w:after="50"/>
        <w:jc w:val="center"/>
        <w:rPr>
          <w:rStyle w:val="32"/>
          <w:rFonts w:ascii="宋体" w:hAnsi="宋体"/>
          <w:b/>
          <w:sz w:val="28"/>
          <w:szCs w:val="28"/>
        </w:rPr>
      </w:pPr>
      <w:r>
        <w:rPr>
          <w:rStyle w:val="32"/>
          <w:rFonts w:ascii="宋体" w:hAnsi="宋体"/>
          <w:b/>
          <w:sz w:val="28"/>
          <w:szCs w:val="28"/>
        </w:rPr>
        <w:t>投 标 声 明 书</w:t>
      </w:r>
    </w:p>
    <w:p>
      <w:pPr>
        <w:snapToGrid w:val="0"/>
        <w:spacing w:before="120" w:after="50"/>
        <w:rPr>
          <w:rStyle w:val="32"/>
          <w:rFonts w:ascii="宋体" w:hAnsi="宋体"/>
          <w:szCs w:val="21"/>
        </w:rPr>
      </w:pPr>
      <w:r>
        <w:rPr>
          <w:rStyle w:val="32"/>
          <w:rFonts w:ascii="宋体" w:hAnsi="宋体"/>
          <w:szCs w:val="21"/>
        </w:rPr>
        <w:t>致：</w:t>
      </w:r>
      <w:r>
        <w:rPr>
          <w:rStyle w:val="32"/>
          <w:rFonts w:ascii="宋体" w:hAnsi="宋体"/>
          <w:szCs w:val="21"/>
          <w:u w:val="single"/>
        </w:rPr>
        <w:t xml:space="preserve">                              </w:t>
      </w:r>
      <w:r>
        <w:rPr>
          <w:rStyle w:val="32"/>
          <w:rFonts w:ascii="宋体" w:hAnsi="宋体"/>
          <w:szCs w:val="21"/>
        </w:rPr>
        <w:t>（招标采购单位名称）：</w:t>
      </w:r>
    </w:p>
    <w:p>
      <w:pPr>
        <w:snapToGrid w:val="0"/>
        <w:spacing w:before="120" w:after="50"/>
        <w:ind w:firstLine="630" w:firstLineChars="300"/>
        <w:rPr>
          <w:rStyle w:val="32"/>
          <w:rFonts w:ascii="宋体" w:hAnsi="宋体"/>
          <w:szCs w:val="21"/>
        </w:rPr>
      </w:pPr>
      <w:r>
        <w:rPr>
          <w:rStyle w:val="32"/>
          <w:rFonts w:ascii="宋体" w:hAnsi="宋体"/>
          <w:szCs w:val="21"/>
          <w:u w:val="single"/>
        </w:rPr>
        <w:t xml:space="preserve">                               </w:t>
      </w:r>
      <w:r>
        <w:rPr>
          <w:rStyle w:val="32"/>
          <w:rFonts w:ascii="宋体" w:hAnsi="宋体"/>
          <w:szCs w:val="21"/>
        </w:rPr>
        <w:t>（投标人名称）系中华人民共和国合法企业，经营地址</w:t>
      </w:r>
      <w:r>
        <w:rPr>
          <w:rStyle w:val="32"/>
          <w:rFonts w:ascii="宋体" w:hAnsi="宋体"/>
          <w:szCs w:val="21"/>
          <w:u w:val="single"/>
        </w:rPr>
        <w:t xml:space="preserve">                               </w:t>
      </w:r>
      <w:r>
        <w:rPr>
          <w:rStyle w:val="32"/>
          <w:rFonts w:ascii="宋体" w:hAnsi="宋体"/>
          <w:szCs w:val="21"/>
        </w:rPr>
        <w:t>。</w:t>
      </w:r>
    </w:p>
    <w:p>
      <w:pPr>
        <w:snapToGrid w:val="0"/>
        <w:spacing w:before="120" w:after="50"/>
        <w:ind w:firstLine="645"/>
        <w:rPr>
          <w:rStyle w:val="32"/>
          <w:rFonts w:ascii="宋体" w:hAnsi="宋体"/>
          <w:szCs w:val="21"/>
        </w:rPr>
      </w:pPr>
      <w:r>
        <w:rPr>
          <w:rStyle w:val="32"/>
          <w:rFonts w:ascii="宋体" w:hAnsi="宋体"/>
          <w:szCs w:val="21"/>
        </w:rPr>
        <w:t>我</w:t>
      </w:r>
      <w:r>
        <w:rPr>
          <w:rStyle w:val="32"/>
          <w:rFonts w:ascii="宋体" w:hAnsi="宋体"/>
          <w:szCs w:val="21"/>
          <w:u w:val="single"/>
        </w:rPr>
        <w:t xml:space="preserve">            </w:t>
      </w:r>
      <w:r>
        <w:rPr>
          <w:rStyle w:val="32"/>
          <w:rFonts w:ascii="宋体" w:hAnsi="宋体"/>
          <w:szCs w:val="21"/>
        </w:rPr>
        <w:t>（姓名）系</w:t>
      </w:r>
      <w:r>
        <w:rPr>
          <w:rStyle w:val="32"/>
          <w:rFonts w:ascii="宋体" w:hAnsi="宋体"/>
          <w:szCs w:val="21"/>
          <w:u w:val="single"/>
        </w:rPr>
        <w:t xml:space="preserve">                    </w:t>
      </w:r>
      <w:r>
        <w:rPr>
          <w:rStyle w:val="32"/>
          <w:rFonts w:ascii="宋体" w:hAnsi="宋体"/>
          <w:szCs w:val="21"/>
        </w:rPr>
        <w:t>（投标人名称）的法定代表人，我方愿意参加贵方组织的</w:t>
      </w:r>
      <w:r>
        <w:rPr>
          <w:rStyle w:val="32"/>
          <w:rFonts w:ascii="宋体" w:hAnsi="宋体"/>
          <w:szCs w:val="21"/>
          <w:u w:val="single"/>
        </w:rPr>
        <w:t xml:space="preserve">                        </w:t>
      </w:r>
      <w:r>
        <w:rPr>
          <w:rStyle w:val="32"/>
          <w:rFonts w:ascii="宋体" w:hAnsi="宋体"/>
          <w:szCs w:val="21"/>
        </w:rPr>
        <w:t>项目的投标，为便于贵方公正、择优地确定中标供应商及其投标产品和服务，我方就本次投标有关事项郑重声明如下：</w:t>
      </w:r>
    </w:p>
    <w:p>
      <w:pPr>
        <w:snapToGrid w:val="0"/>
        <w:ind w:firstLine="420" w:firstLineChars="200"/>
        <w:rPr>
          <w:rStyle w:val="32"/>
          <w:rFonts w:ascii="宋体" w:hAnsi="宋体"/>
          <w:szCs w:val="21"/>
        </w:rPr>
      </w:pPr>
      <w:r>
        <w:rPr>
          <w:rStyle w:val="32"/>
          <w:rFonts w:ascii="宋体" w:hAnsi="宋体"/>
          <w:szCs w:val="21"/>
        </w:rPr>
        <w:t>1. 我方向贵方提交的所有投标文件、资料都是准确的和真实的。</w:t>
      </w:r>
    </w:p>
    <w:p>
      <w:pPr>
        <w:snapToGrid w:val="0"/>
        <w:spacing w:before="120"/>
        <w:ind w:firstLine="420" w:firstLineChars="200"/>
        <w:rPr>
          <w:rStyle w:val="32"/>
          <w:rFonts w:ascii="宋体" w:hAnsi="宋体"/>
          <w:szCs w:val="21"/>
        </w:rPr>
      </w:pPr>
      <w:r>
        <w:rPr>
          <w:rStyle w:val="32"/>
          <w:rFonts w:ascii="宋体" w:hAnsi="宋体"/>
          <w:szCs w:val="21"/>
        </w:rPr>
        <w:t>2. 我方不是采购单位的附属机构；在获知本项目采购信息后，与采购单位聘请的为此项目提供咨询服务的公司及其附属机构没有任何联系。</w:t>
      </w:r>
    </w:p>
    <w:p>
      <w:pPr>
        <w:snapToGrid w:val="0"/>
        <w:spacing w:before="120"/>
        <w:ind w:firstLine="420" w:firstLineChars="200"/>
        <w:rPr>
          <w:rStyle w:val="32"/>
          <w:rFonts w:ascii="宋体" w:hAnsi="宋体"/>
          <w:szCs w:val="21"/>
        </w:rPr>
      </w:pPr>
      <w:r>
        <w:rPr>
          <w:rStyle w:val="32"/>
          <w:rFonts w:ascii="宋体" w:hAnsi="宋体"/>
          <w:szCs w:val="21"/>
        </w:rPr>
        <w:t>3. 我方此次向贵方提供的产品名称为：</w:t>
      </w:r>
      <w:r>
        <w:rPr>
          <w:rStyle w:val="32"/>
          <w:rFonts w:ascii="宋体" w:hAnsi="宋体"/>
          <w:szCs w:val="21"/>
          <w:u w:val="single"/>
        </w:rPr>
        <w:t xml:space="preserve">                              </w:t>
      </w:r>
      <w:r>
        <w:rPr>
          <w:rStyle w:val="32"/>
          <w:rFonts w:ascii="宋体" w:hAnsi="宋体"/>
          <w:szCs w:val="21"/>
        </w:rPr>
        <w:t>；规格型号：</w:t>
      </w:r>
      <w:r>
        <w:rPr>
          <w:rStyle w:val="32"/>
          <w:rFonts w:ascii="宋体" w:hAnsi="宋体"/>
          <w:szCs w:val="21"/>
          <w:u w:val="single"/>
        </w:rPr>
        <w:t xml:space="preserve">            </w:t>
      </w:r>
      <w:r>
        <w:rPr>
          <w:rStyle w:val="32"/>
          <w:rFonts w:ascii="宋体" w:hAnsi="宋体"/>
          <w:szCs w:val="21"/>
        </w:rPr>
        <w:t>；该型号产品我方有现货可供，并已于</w:t>
      </w:r>
      <w:r>
        <w:rPr>
          <w:rStyle w:val="32"/>
          <w:rFonts w:ascii="宋体" w:hAnsi="宋体"/>
          <w:szCs w:val="21"/>
          <w:u w:val="single"/>
        </w:rPr>
        <w:t xml:space="preserve">     </w:t>
      </w:r>
      <w:r>
        <w:rPr>
          <w:rStyle w:val="32"/>
          <w:rFonts w:ascii="宋体" w:hAnsi="宋体"/>
          <w:szCs w:val="21"/>
        </w:rPr>
        <w:t>年</w:t>
      </w:r>
      <w:r>
        <w:rPr>
          <w:rStyle w:val="32"/>
          <w:rFonts w:ascii="宋体" w:hAnsi="宋体"/>
          <w:szCs w:val="21"/>
          <w:u w:val="single"/>
        </w:rPr>
        <w:t xml:space="preserve">   </w:t>
      </w:r>
      <w:r>
        <w:rPr>
          <w:rStyle w:val="32"/>
          <w:rFonts w:ascii="宋体" w:hAnsi="宋体"/>
          <w:szCs w:val="21"/>
        </w:rPr>
        <w:t>月生产完工或向</w:t>
      </w:r>
      <w:r>
        <w:rPr>
          <w:rStyle w:val="32"/>
          <w:rFonts w:ascii="宋体" w:hAnsi="宋体"/>
          <w:szCs w:val="21"/>
          <w:u w:val="single"/>
        </w:rPr>
        <w:t xml:space="preserve">　　              </w:t>
      </w:r>
      <w:r>
        <w:rPr>
          <w:rStyle w:val="32"/>
          <w:rFonts w:ascii="宋体" w:hAnsi="宋体"/>
          <w:szCs w:val="21"/>
        </w:rPr>
        <w:t>（原厂商名称）购进（</w:t>
      </w:r>
      <w:r>
        <w:rPr>
          <w:rStyle w:val="32"/>
          <w:rFonts w:ascii="宋体" w:hAnsi="宋体"/>
          <w:bCs/>
          <w:szCs w:val="21"/>
        </w:rPr>
        <w:t>或</w:t>
      </w:r>
      <w:r>
        <w:rPr>
          <w:rStyle w:val="32"/>
          <w:rFonts w:ascii="宋体" w:hAnsi="宋体"/>
          <w:szCs w:val="21"/>
        </w:rPr>
        <w:t>需在中标后向</w:t>
      </w:r>
      <w:r>
        <w:rPr>
          <w:rStyle w:val="32"/>
          <w:rFonts w:ascii="宋体" w:hAnsi="宋体"/>
          <w:szCs w:val="21"/>
          <w:u w:val="single"/>
        </w:rPr>
        <w:t xml:space="preserve">               </w:t>
      </w:r>
      <w:r>
        <w:rPr>
          <w:rStyle w:val="32"/>
          <w:rFonts w:ascii="宋体" w:hAnsi="宋体"/>
          <w:szCs w:val="21"/>
        </w:rPr>
        <w:t>订购）。</w:t>
      </w:r>
    </w:p>
    <w:p>
      <w:pPr>
        <w:snapToGrid w:val="0"/>
        <w:spacing w:before="120"/>
        <w:ind w:firstLine="420" w:firstLineChars="200"/>
        <w:rPr>
          <w:rStyle w:val="32"/>
          <w:rFonts w:ascii="宋体" w:hAnsi="宋体"/>
          <w:szCs w:val="21"/>
        </w:rPr>
      </w:pPr>
      <w:r>
        <w:rPr>
          <w:rStyle w:val="32"/>
          <w:rFonts w:ascii="宋体" w:hAnsi="宋体"/>
          <w:szCs w:val="21"/>
        </w:rPr>
        <w:t>4. 我方诚意提请贵方关注：近期有关该型号产品的生产、供货、售后服务以及性能等方面的重大决策和事项有：</w:t>
      </w:r>
    </w:p>
    <w:p>
      <w:pPr>
        <w:snapToGrid w:val="0"/>
        <w:spacing w:before="120"/>
        <w:ind w:firstLine="420" w:firstLineChars="200"/>
        <w:rPr>
          <w:rStyle w:val="32"/>
          <w:rFonts w:ascii="宋体" w:hAnsi="宋体"/>
          <w:szCs w:val="21"/>
        </w:rPr>
      </w:pPr>
      <w:r>
        <w:rPr>
          <w:rStyle w:val="32"/>
          <w:rFonts w:ascii="宋体" w:hAnsi="宋体"/>
          <w:szCs w:val="21"/>
          <w:u w:val="single"/>
        </w:rPr>
        <w:t>　　　　　　　　　　　　　　　　　　　　　　　　　　　</w:t>
      </w:r>
    </w:p>
    <w:p>
      <w:pPr>
        <w:pStyle w:val="43"/>
        <w:snapToGrid w:val="0"/>
        <w:ind w:firstLine="420" w:firstLineChars="200"/>
        <w:rPr>
          <w:rStyle w:val="32"/>
          <w:rFonts w:ascii="宋体" w:hAnsi="宋体" w:eastAsia="宋体"/>
          <w:sz w:val="21"/>
          <w:szCs w:val="21"/>
        </w:rPr>
      </w:pPr>
      <w:r>
        <w:rPr>
          <w:rStyle w:val="32"/>
          <w:rFonts w:ascii="宋体" w:hAnsi="宋体" w:eastAsia="宋体"/>
          <w:sz w:val="21"/>
          <w:szCs w:val="21"/>
        </w:rPr>
        <w:t>5. 我方及由本人担任法定代表人的其他机构最近三年内被通报或者被处罚的违法行为有：</w:t>
      </w:r>
    </w:p>
    <w:p>
      <w:pPr>
        <w:snapToGrid w:val="0"/>
        <w:spacing w:before="120"/>
        <w:ind w:firstLine="420" w:firstLineChars="200"/>
        <w:rPr>
          <w:rStyle w:val="32"/>
          <w:rFonts w:ascii="宋体" w:hAnsi="宋体"/>
          <w:szCs w:val="21"/>
          <w:u w:val="single"/>
        </w:rPr>
      </w:pPr>
      <w:r>
        <w:rPr>
          <w:rStyle w:val="32"/>
          <w:rFonts w:ascii="宋体" w:hAnsi="宋体"/>
          <w:szCs w:val="21"/>
          <w:u w:val="single"/>
        </w:rPr>
        <w:t>　　　　　　　　　　　　　　　　　　　　　　　　　　　</w:t>
      </w:r>
    </w:p>
    <w:p>
      <w:pPr>
        <w:snapToGrid w:val="0"/>
        <w:ind w:firstLine="420" w:firstLineChars="200"/>
        <w:rPr>
          <w:rStyle w:val="32"/>
          <w:rFonts w:ascii="宋体" w:hAnsi="宋体"/>
          <w:szCs w:val="21"/>
        </w:rPr>
      </w:pPr>
      <w:r>
        <w:rPr>
          <w:rStyle w:val="32"/>
          <w:rFonts w:ascii="宋体" w:hAnsi="宋体"/>
          <w:szCs w:val="21"/>
        </w:rPr>
        <w:t>6. 以上事项如有虚假或隐瞒，我方愿意承担一切后果，并不再寻求任何旨在减轻或免除法律责任的辩解。</w:t>
      </w:r>
    </w:p>
    <w:p>
      <w:pPr>
        <w:snapToGrid w:val="0"/>
        <w:spacing w:before="120"/>
        <w:ind w:firstLine="5859" w:firstLineChars="2790"/>
        <w:rPr>
          <w:rStyle w:val="32"/>
          <w:rFonts w:ascii="宋体" w:hAnsi="宋体"/>
          <w:szCs w:val="21"/>
          <w:u w:val="single"/>
        </w:rPr>
      </w:pPr>
      <w:r>
        <w:rPr>
          <w:rStyle w:val="32"/>
          <w:rFonts w:ascii="宋体" w:hAnsi="宋体"/>
          <w:szCs w:val="21"/>
        </w:rPr>
        <w:t>法定代表人签字：</w:t>
      </w:r>
      <w:r>
        <w:rPr>
          <w:rStyle w:val="32"/>
          <w:rFonts w:ascii="宋体" w:hAnsi="宋体"/>
          <w:szCs w:val="21"/>
          <w:u w:val="single"/>
        </w:rPr>
        <w:t xml:space="preserve">             </w:t>
      </w:r>
    </w:p>
    <w:p>
      <w:pPr>
        <w:snapToGrid w:val="0"/>
        <w:spacing w:before="120" w:after="50"/>
        <w:ind w:firstLine="5880" w:firstLineChars="2800"/>
        <w:rPr>
          <w:rStyle w:val="32"/>
          <w:rFonts w:ascii="宋体" w:hAnsi="宋体"/>
          <w:szCs w:val="21"/>
        </w:rPr>
      </w:pPr>
      <w:r>
        <w:rPr>
          <w:rStyle w:val="32"/>
          <w:rFonts w:ascii="宋体" w:hAnsi="宋体"/>
          <w:szCs w:val="21"/>
        </w:rPr>
        <w:t>投标人公章：</w:t>
      </w:r>
      <w:r>
        <w:rPr>
          <w:rStyle w:val="32"/>
          <w:rFonts w:ascii="宋体" w:hAnsi="宋体"/>
          <w:szCs w:val="21"/>
          <w:u w:val="single"/>
        </w:rPr>
        <w:t xml:space="preserve">               </w:t>
      </w:r>
      <w:r>
        <w:rPr>
          <w:rStyle w:val="32"/>
          <w:rFonts w:ascii="宋体" w:hAnsi="宋体"/>
          <w:szCs w:val="21"/>
        </w:rPr>
        <w:t xml:space="preserve"> </w:t>
      </w:r>
    </w:p>
    <w:p>
      <w:pPr>
        <w:snapToGrid w:val="0"/>
        <w:spacing w:before="120" w:after="50"/>
        <w:ind w:firstLine="6195" w:firstLineChars="2950"/>
        <w:rPr>
          <w:rStyle w:val="32"/>
          <w:rFonts w:ascii="宋体" w:hAnsi="宋体"/>
          <w:szCs w:val="21"/>
        </w:rPr>
      </w:pPr>
      <w:r>
        <w:rPr>
          <w:rStyle w:val="32"/>
          <w:rFonts w:ascii="宋体" w:hAnsi="宋体"/>
          <w:szCs w:val="21"/>
        </w:rPr>
        <w:t xml:space="preserve"> 年    月    日</w:t>
      </w:r>
    </w:p>
    <w:p>
      <w:pPr>
        <w:snapToGrid w:val="0"/>
        <w:spacing w:before="50" w:after="120" w:line="360" w:lineRule="auto"/>
        <w:jc w:val="left"/>
        <w:rPr>
          <w:rStyle w:val="32"/>
          <w:rFonts w:ascii="宋体" w:hAnsi="宋体"/>
          <w:b/>
          <w:szCs w:val="21"/>
        </w:rPr>
      </w:pPr>
    </w:p>
    <w:p>
      <w:pPr>
        <w:snapToGrid w:val="0"/>
        <w:spacing w:before="50" w:after="120" w:line="360" w:lineRule="auto"/>
        <w:jc w:val="left"/>
        <w:rPr>
          <w:rStyle w:val="32"/>
          <w:rFonts w:ascii="宋体" w:hAnsi="宋体"/>
          <w:b/>
          <w:szCs w:val="21"/>
        </w:rPr>
      </w:pPr>
    </w:p>
    <w:p>
      <w:pPr>
        <w:snapToGrid w:val="0"/>
        <w:spacing w:before="50" w:after="120" w:line="360" w:lineRule="auto"/>
        <w:jc w:val="left"/>
        <w:rPr>
          <w:rStyle w:val="32"/>
          <w:rFonts w:ascii="宋体" w:hAnsi="宋体"/>
          <w:b/>
          <w:szCs w:val="21"/>
        </w:rPr>
      </w:pPr>
      <w:r>
        <w:rPr>
          <w:rStyle w:val="32"/>
          <w:rFonts w:ascii="宋体" w:hAnsi="宋体"/>
          <w:b/>
          <w:szCs w:val="21"/>
        </w:rPr>
        <w:t>2.3.2 营业执照副本复印件。</w:t>
      </w:r>
    </w:p>
    <w:p>
      <w:pPr>
        <w:snapToGrid w:val="0"/>
        <w:spacing w:before="50" w:after="120" w:line="360" w:lineRule="auto"/>
        <w:jc w:val="left"/>
        <w:rPr>
          <w:rStyle w:val="32"/>
          <w:rFonts w:ascii="宋体" w:hAnsi="宋体"/>
          <w:b/>
          <w:szCs w:val="21"/>
        </w:rPr>
      </w:pPr>
      <w:r>
        <w:rPr>
          <w:rStyle w:val="32"/>
          <w:rFonts w:ascii="宋体" w:hAnsi="宋体"/>
          <w:b/>
          <w:szCs w:val="21"/>
        </w:rPr>
        <w:br w:type="page"/>
      </w:r>
    </w:p>
    <w:p>
      <w:pPr>
        <w:snapToGrid w:val="0"/>
        <w:spacing w:before="50" w:after="120" w:line="360" w:lineRule="auto"/>
        <w:jc w:val="left"/>
        <w:rPr>
          <w:rStyle w:val="32"/>
          <w:rFonts w:ascii="宋体" w:hAnsi="宋体"/>
          <w:b/>
          <w:szCs w:val="21"/>
        </w:rPr>
      </w:pPr>
      <w:r>
        <w:rPr>
          <w:rStyle w:val="32"/>
          <w:rFonts w:ascii="宋体" w:hAnsi="宋体"/>
          <w:b/>
          <w:szCs w:val="21"/>
        </w:rPr>
        <w:t>2.3.3法定代表人完整有效的身份证明书</w:t>
      </w:r>
    </w:p>
    <w:p>
      <w:pPr>
        <w:snapToGrid w:val="0"/>
        <w:ind w:firstLine="411" w:firstLineChars="196"/>
        <w:jc w:val="left"/>
        <w:rPr>
          <w:rStyle w:val="32"/>
          <w:rFonts w:ascii="宋体" w:hAnsi="宋体"/>
          <w:szCs w:val="21"/>
        </w:rPr>
      </w:pPr>
    </w:p>
    <w:p>
      <w:pPr>
        <w:tabs>
          <w:tab w:val="left" w:pos="0"/>
          <w:tab w:val="left" w:pos="4140"/>
        </w:tabs>
        <w:spacing w:line="360" w:lineRule="auto"/>
        <w:jc w:val="center"/>
        <w:rPr>
          <w:rStyle w:val="32"/>
          <w:rFonts w:ascii="宋体" w:hAnsi="宋体"/>
          <w:b/>
          <w:sz w:val="30"/>
          <w:szCs w:val="30"/>
        </w:rPr>
      </w:pPr>
      <w:r>
        <w:rPr>
          <w:rStyle w:val="32"/>
          <w:rFonts w:ascii="宋体" w:hAnsi="宋体"/>
          <w:b/>
          <w:sz w:val="30"/>
          <w:szCs w:val="30"/>
        </w:rPr>
        <w:t>法定代表人身份证明书格式</w:t>
      </w:r>
    </w:p>
    <w:p>
      <w:pPr>
        <w:tabs>
          <w:tab w:val="left" w:pos="0"/>
          <w:tab w:val="left" w:pos="525"/>
        </w:tabs>
        <w:snapToGrid w:val="0"/>
        <w:jc w:val="left"/>
        <w:rPr>
          <w:rStyle w:val="32"/>
          <w:rFonts w:ascii="宋体" w:hAnsi="宋体"/>
          <w:szCs w:val="21"/>
          <w:u w:val="single"/>
        </w:rPr>
      </w:pPr>
      <w:r>
        <w:rPr>
          <w:rStyle w:val="32"/>
          <w:rFonts w:ascii="宋体" w:hAnsi="宋体"/>
          <w:szCs w:val="21"/>
        </w:rPr>
        <w:t>单位名称：</w:t>
      </w:r>
      <w:r>
        <w:rPr>
          <w:rStyle w:val="32"/>
          <w:rFonts w:ascii="宋体" w:hAnsi="宋体"/>
          <w:szCs w:val="21"/>
          <w:u w:val="single"/>
        </w:rPr>
        <w:t xml:space="preserve">                             </w:t>
      </w:r>
    </w:p>
    <w:p>
      <w:pPr>
        <w:tabs>
          <w:tab w:val="left" w:pos="0"/>
          <w:tab w:val="left" w:pos="525"/>
        </w:tabs>
        <w:snapToGrid w:val="0"/>
        <w:jc w:val="left"/>
        <w:rPr>
          <w:rStyle w:val="32"/>
          <w:rFonts w:ascii="宋体" w:hAnsi="宋体"/>
          <w:szCs w:val="21"/>
        </w:rPr>
      </w:pPr>
      <w:r>
        <w:rPr>
          <w:rStyle w:val="32"/>
          <w:rFonts w:ascii="宋体" w:hAnsi="宋体"/>
          <w:szCs w:val="21"/>
        </w:rPr>
        <w:t>单位性质：</w:t>
      </w:r>
      <w:r>
        <w:rPr>
          <w:rStyle w:val="32"/>
          <w:rFonts w:ascii="宋体" w:hAnsi="宋体"/>
          <w:szCs w:val="21"/>
          <w:u w:val="single"/>
        </w:rPr>
        <w:t xml:space="preserve">                             </w:t>
      </w:r>
    </w:p>
    <w:p>
      <w:pPr>
        <w:tabs>
          <w:tab w:val="left" w:pos="0"/>
          <w:tab w:val="left" w:pos="525"/>
        </w:tabs>
        <w:snapToGrid w:val="0"/>
        <w:jc w:val="left"/>
        <w:rPr>
          <w:rStyle w:val="32"/>
          <w:rFonts w:ascii="宋体" w:hAnsi="宋体"/>
          <w:szCs w:val="21"/>
          <w:u w:val="single"/>
        </w:rPr>
      </w:pPr>
      <w:r>
        <w:rPr>
          <w:rStyle w:val="32"/>
          <w:rFonts w:ascii="宋体" w:hAnsi="宋体"/>
          <w:szCs w:val="21"/>
        </w:rPr>
        <w:t>地    址：</w:t>
      </w:r>
      <w:r>
        <w:rPr>
          <w:rStyle w:val="32"/>
          <w:rFonts w:ascii="宋体" w:hAnsi="宋体"/>
          <w:szCs w:val="21"/>
          <w:u w:val="single"/>
        </w:rPr>
        <w:t xml:space="preserve">                             </w:t>
      </w:r>
    </w:p>
    <w:p>
      <w:pPr>
        <w:tabs>
          <w:tab w:val="left" w:pos="0"/>
          <w:tab w:val="left" w:pos="525"/>
        </w:tabs>
        <w:snapToGrid w:val="0"/>
        <w:jc w:val="left"/>
        <w:rPr>
          <w:rStyle w:val="32"/>
          <w:rFonts w:ascii="宋体" w:hAnsi="宋体"/>
          <w:szCs w:val="21"/>
        </w:rPr>
      </w:pPr>
      <w:r>
        <w:rPr>
          <w:rStyle w:val="32"/>
          <w:rFonts w:ascii="宋体" w:hAnsi="宋体"/>
          <w:szCs w:val="21"/>
        </w:rPr>
        <w:t>成立时间：</w:t>
      </w:r>
      <w:r>
        <w:rPr>
          <w:rStyle w:val="32"/>
          <w:rFonts w:ascii="宋体" w:hAnsi="宋体"/>
          <w:szCs w:val="21"/>
          <w:u w:val="single"/>
        </w:rPr>
        <w:t xml:space="preserve">                             </w:t>
      </w:r>
    </w:p>
    <w:p>
      <w:pPr>
        <w:tabs>
          <w:tab w:val="left" w:pos="0"/>
          <w:tab w:val="left" w:pos="525"/>
        </w:tabs>
        <w:snapToGrid w:val="0"/>
        <w:jc w:val="left"/>
        <w:rPr>
          <w:rStyle w:val="32"/>
          <w:rFonts w:ascii="宋体" w:hAnsi="宋体"/>
          <w:szCs w:val="21"/>
        </w:rPr>
      </w:pPr>
      <w:r>
        <w:rPr>
          <w:rStyle w:val="32"/>
          <w:rFonts w:ascii="宋体" w:hAnsi="宋体"/>
          <w:szCs w:val="21"/>
        </w:rPr>
        <w:t>经营期限：</w:t>
      </w:r>
      <w:r>
        <w:rPr>
          <w:rStyle w:val="32"/>
          <w:rFonts w:ascii="宋体" w:hAnsi="宋体"/>
          <w:szCs w:val="21"/>
          <w:u w:val="single"/>
        </w:rPr>
        <w:t xml:space="preserve">                             </w:t>
      </w:r>
    </w:p>
    <w:p>
      <w:pPr>
        <w:tabs>
          <w:tab w:val="left" w:pos="0"/>
          <w:tab w:val="left" w:pos="525"/>
        </w:tabs>
        <w:snapToGrid w:val="0"/>
        <w:jc w:val="left"/>
        <w:rPr>
          <w:rStyle w:val="32"/>
          <w:rFonts w:ascii="宋体" w:hAnsi="宋体"/>
          <w:szCs w:val="21"/>
        </w:rPr>
      </w:pPr>
      <w:r>
        <w:rPr>
          <w:rStyle w:val="32"/>
          <w:rFonts w:ascii="宋体" w:hAnsi="宋体"/>
          <w:szCs w:val="21"/>
        </w:rPr>
        <w:t>姓名：</w:t>
      </w:r>
      <w:r>
        <w:rPr>
          <w:rStyle w:val="32"/>
          <w:rFonts w:ascii="宋体" w:hAnsi="宋体"/>
          <w:szCs w:val="21"/>
          <w:u w:val="single"/>
        </w:rPr>
        <w:t xml:space="preserve">           </w:t>
      </w:r>
      <w:r>
        <w:rPr>
          <w:rStyle w:val="32"/>
          <w:rFonts w:ascii="宋体" w:hAnsi="宋体"/>
          <w:szCs w:val="21"/>
        </w:rPr>
        <w:t xml:space="preserve"> 性别：</w:t>
      </w:r>
      <w:r>
        <w:rPr>
          <w:rStyle w:val="32"/>
          <w:rFonts w:ascii="宋体" w:hAnsi="宋体"/>
          <w:szCs w:val="21"/>
          <w:u w:val="single"/>
        </w:rPr>
        <w:t xml:space="preserve">    </w:t>
      </w:r>
      <w:r>
        <w:rPr>
          <w:rStyle w:val="32"/>
          <w:rFonts w:ascii="宋体" w:hAnsi="宋体"/>
          <w:szCs w:val="21"/>
        </w:rPr>
        <w:t xml:space="preserve"> 年龄：</w:t>
      </w:r>
      <w:r>
        <w:rPr>
          <w:rStyle w:val="32"/>
          <w:rFonts w:ascii="宋体" w:hAnsi="宋体"/>
          <w:szCs w:val="21"/>
          <w:u w:val="single"/>
        </w:rPr>
        <w:t xml:space="preserve">      </w:t>
      </w:r>
      <w:r>
        <w:rPr>
          <w:rStyle w:val="32"/>
          <w:rFonts w:ascii="宋体" w:hAnsi="宋体"/>
          <w:szCs w:val="21"/>
        </w:rPr>
        <w:t>职务：</w:t>
      </w:r>
      <w:r>
        <w:rPr>
          <w:rStyle w:val="32"/>
          <w:rFonts w:ascii="宋体" w:hAnsi="宋体"/>
          <w:szCs w:val="21"/>
          <w:u w:val="single"/>
        </w:rPr>
        <w:t xml:space="preserve">            </w:t>
      </w:r>
    </w:p>
    <w:p>
      <w:pPr>
        <w:tabs>
          <w:tab w:val="left" w:pos="525"/>
          <w:tab w:val="left" w:pos="1200"/>
        </w:tabs>
        <w:snapToGrid w:val="0"/>
        <w:rPr>
          <w:rStyle w:val="32"/>
          <w:rFonts w:ascii="宋体" w:hAnsi="宋体"/>
          <w:szCs w:val="21"/>
        </w:rPr>
      </w:pPr>
      <w:r>
        <w:rPr>
          <w:rStyle w:val="32"/>
          <w:rFonts w:ascii="宋体" w:hAnsi="宋体"/>
          <w:szCs w:val="21"/>
        </w:rPr>
        <w:t>系</w:t>
      </w:r>
      <w:r>
        <w:rPr>
          <w:rStyle w:val="32"/>
          <w:rFonts w:ascii="宋体" w:hAnsi="宋体"/>
          <w:szCs w:val="21"/>
          <w:u w:val="single"/>
        </w:rPr>
        <w:t xml:space="preserve">    （投标人单位名称）  </w:t>
      </w:r>
      <w:r>
        <w:rPr>
          <w:rStyle w:val="32"/>
          <w:rFonts w:ascii="宋体" w:hAnsi="宋体"/>
          <w:szCs w:val="21"/>
        </w:rPr>
        <w:t>的法定代表人。</w:t>
      </w:r>
    </w:p>
    <w:p>
      <w:pPr>
        <w:tabs>
          <w:tab w:val="left" w:pos="525"/>
          <w:tab w:val="left" w:pos="1200"/>
        </w:tabs>
        <w:snapToGrid w:val="0"/>
        <w:rPr>
          <w:rStyle w:val="32"/>
          <w:rFonts w:ascii="宋体" w:hAnsi="宋体"/>
          <w:szCs w:val="21"/>
        </w:rPr>
      </w:pPr>
      <w:r>
        <w:rPr>
          <w:rStyle w:val="32"/>
          <w:rFonts w:ascii="宋体" w:hAnsi="宋体"/>
          <w:szCs w:val="21"/>
        </w:rPr>
        <w:t>特此证明。</w:t>
      </w:r>
    </w:p>
    <w:p>
      <w:pPr>
        <w:tabs>
          <w:tab w:val="left" w:pos="525"/>
          <w:tab w:val="left" w:pos="1200"/>
        </w:tabs>
        <w:snapToGrid w:val="0"/>
        <w:ind w:firstLine="4320" w:firstLineChars="1800"/>
        <w:rPr>
          <w:rStyle w:val="32"/>
          <w:rFonts w:ascii="宋体" w:hAnsi="宋体"/>
          <w:szCs w:val="21"/>
        </w:rPr>
      </w:pPr>
      <w:r>
        <w:rPr>
          <w:rStyle w:val="32"/>
          <w:rFonts w:ascii="宋体" w:hAnsi="宋体"/>
          <w:sz w:val="24"/>
        </w:rPr>
        <w:t xml:space="preserve">投 标 人（盖章）：                     </w:t>
      </w:r>
    </w:p>
    <w:p>
      <w:pPr>
        <w:pBdr>
          <w:bottom w:val="single" w:color="000000" w:sz="6" w:space="1"/>
        </w:pBdr>
        <w:tabs>
          <w:tab w:val="left" w:pos="525"/>
          <w:tab w:val="left" w:pos="1200"/>
        </w:tabs>
        <w:snapToGrid w:val="0"/>
        <w:ind w:firstLine="2880" w:firstLineChars="1200"/>
        <w:jc w:val="right"/>
        <w:rPr>
          <w:rStyle w:val="32"/>
          <w:rFonts w:ascii="宋体" w:hAnsi="宋体"/>
          <w:b/>
          <w:sz w:val="28"/>
          <w:szCs w:val="28"/>
        </w:rPr>
      </w:pPr>
      <w:r>
        <w:rPr>
          <w:rStyle w:val="32"/>
          <w:rFonts w:ascii="宋体" w:hAnsi="宋体"/>
          <w:sz w:val="24"/>
        </w:rPr>
        <w:t>日期：     年    月    日</w:t>
      </w:r>
    </w:p>
    <w:p>
      <w:pPr>
        <w:tabs>
          <w:tab w:val="left" w:pos="525"/>
          <w:tab w:val="left" w:pos="1200"/>
        </w:tabs>
        <w:snapToGrid w:val="0"/>
        <w:rPr>
          <w:rStyle w:val="32"/>
          <w:rFonts w:ascii="宋体" w:hAnsi="宋体"/>
          <w:b/>
          <w:sz w:val="28"/>
          <w:szCs w:val="28"/>
        </w:rPr>
      </w:pPr>
    </w:p>
    <w:tbl>
      <w:tblPr>
        <w:tblStyle w:val="17"/>
        <w:tblpPr w:leftFromText="180" w:rightFromText="180" w:vertAnchor="text" w:horzAnchor="margin" w:tblpY="327"/>
        <w:tblW w:w="479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79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954" w:hRule="atLeast"/>
        </w:trPr>
        <w:tc>
          <w:tcPr>
            <w:tcW w:w="4794" w:type="dxa"/>
            <w:tcBorders>
              <w:top w:val="single" w:color="000000" w:sz="4" w:space="0"/>
              <w:left w:val="single" w:color="000000" w:sz="4" w:space="0"/>
              <w:bottom w:val="single" w:color="000000" w:sz="4" w:space="0"/>
              <w:right w:val="single" w:color="000000" w:sz="4" w:space="0"/>
            </w:tcBorders>
          </w:tcPr>
          <w:p>
            <w:pPr>
              <w:tabs>
                <w:tab w:val="left" w:pos="6720"/>
                <w:tab w:val="left" w:pos="8960"/>
              </w:tabs>
              <w:spacing w:line="360" w:lineRule="auto"/>
              <w:ind w:right="-31" w:rightChars="-15"/>
              <w:rPr>
                <w:rStyle w:val="32"/>
                <w:rFonts w:ascii="宋体" w:hAnsi="宋体"/>
                <w:b/>
                <w:bCs/>
                <w:sz w:val="28"/>
                <w:szCs w:val="28"/>
              </w:rPr>
            </w:pPr>
          </w:p>
          <w:p>
            <w:pPr>
              <w:tabs>
                <w:tab w:val="left" w:pos="6720"/>
                <w:tab w:val="left" w:pos="8960"/>
              </w:tabs>
              <w:spacing w:line="240" w:lineRule="exact"/>
              <w:ind w:right="-31" w:rightChars="-15"/>
              <w:jc w:val="center"/>
              <w:rPr>
                <w:rStyle w:val="32"/>
                <w:rFonts w:ascii="宋体" w:hAnsi="宋体"/>
                <w:bCs/>
                <w:szCs w:val="21"/>
              </w:rPr>
            </w:pPr>
            <w:r>
              <w:rPr>
                <w:rStyle w:val="32"/>
                <w:rFonts w:ascii="宋体" w:hAnsi="宋体"/>
                <w:bCs/>
                <w:szCs w:val="21"/>
              </w:rPr>
              <w:t>法定代表人第二代居民身份证复印件</w:t>
            </w:r>
          </w:p>
          <w:p>
            <w:pPr>
              <w:tabs>
                <w:tab w:val="left" w:pos="6720"/>
                <w:tab w:val="left" w:pos="8960"/>
              </w:tabs>
              <w:spacing w:line="360" w:lineRule="auto"/>
              <w:ind w:right="-31" w:rightChars="-15"/>
              <w:jc w:val="center"/>
              <w:rPr>
                <w:rStyle w:val="32"/>
                <w:rFonts w:ascii="宋体" w:hAnsi="宋体"/>
                <w:b/>
                <w:bCs/>
                <w:sz w:val="28"/>
                <w:szCs w:val="28"/>
              </w:rPr>
            </w:pPr>
            <w:r>
              <w:rPr>
                <w:rStyle w:val="32"/>
                <w:rFonts w:ascii="宋体" w:hAnsi="宋体"/>
                <w:bCs/>
                <w:szCs w:val="21"/>
              </w:rPr>
              <w:t>（正面）</w:t>
            </w:r>
          </w:p>
        </w:tc>
      </w:tr>
    </w:tbl>
    <w:p>
      <w:pPr>
        <w:tabs>
          <w:tab w:val="left" w:pos="525"/>
          <w:tab w:val="left" w:pos="1200"/>
        </w:tabs>
        <w:snapToGrid w:val="0"/>
        <w:rPr>
          <w:rStyle w:val="32"/>
          <w:rFonts w:ascii="宋体" w:hAnsi="宋体"/>
          <w:b/>
          <w:sz w:val="28"/>
          <w:szCs w:val="28"/>
        </w:rPr>
      </w:pPr>
    </w:p>
    <w:p>
      <w:pPr>
        <w:rPr>
          <w:rStyle w:val="32"/>
          <w:rFonts w:ascii="宋体" w:hAnsi="宋体"/>
          <w:b/>
          <w:sz w:val="28"/>
          <w:szCs w:val="28"/>
        </w:rPr>
      </w:pPr>
    </w:p>
    <w:p>
      <w:pPr>
        <w:rPr>
          <w:rStyle w:val="32"/>
          <w:rFonts w:ascii="宋体" w:hAnsi="宋体"/>
          <w:b/>
          <w:sz w:val="28"/>
          <w:szCs w:val="28"/>
        </w:rPr>
      </w:pPr>
    </w:p>
    <w:p>
      <w:pPr>
        <w:rPr>
          <w:rStyle w:val="32"/>
          <w:rFonts w:ascii="宋体" w:hAnsi="宋体"/>
          <w:b/>
          <w:sz w:val="28"/>
          <w:szCs w:val="28"/>
        </w:rPr>
      </w:pPr>
    </w:p>
    <w:p>
      <w:pPr>
        <w:rPr>
          <w:rStyle w:val="32"/>
          <w:rFonts w:ascii="宋体" w:hAnsi="宋体"/>
          <w:b/>
          <w:sz w:val="28"/>
          <w:szCs w:val="28"/>
        </w:rPr>
      </w:pPr>
    </w:p>
    <w:p>
      <w:pPr>
        <w:tabs>
          <w:tab w:val="left" w:pos="525"/>
          <w:tab w:val="left" w:pos="1200"/>
        </w:tabs>
        <w:snapToGrid w:val="0"/>
        <w:rPr>
          <w:rStyle w:val="32"/>
          <w:rFonts w:ascii="宋体" w:hAnsi="宋体"/>
          <w:b/>
          <w:sz w:val="28"/>
          <w:szCs w:val="28"/>
        </w:rPr>
      </w:pPr>
    </w:p>
    <w:tbl>
      <w:tblPr>
        <w:tblStyle w:val="17"/>
        <w:tblpPr w:leftFromText="180" w:rightFromText="180" w:vertAnchor="text" w:horzAnchor="margin" w:tblpY="1683"/>
        <w:tblW w:w="4799"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79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5" w:hRule="atLeast"/>
        </w:trPr>
        <w:tc>
          <w:tcPr>
            <w:tcW w:w="4799" w:type="dxa"/>
            <w:tcBorders>
              <w:top w:val="single" w:color="000000" w:sz="4" w:space="0"/>
              <w:left w:val="single" w:color="000000" w:sz="4" w:space="0"/>
              <w:bottom w:val="single" w:color="000000" w:sz="4" w:space="0"/>
              <w:right w:val="single" w:color="000000" w:sz="4" w:space="0"/>
            </w:tcBorders>
          </w:tcPr>
          <w:p>
            <w:pPr>
              <w:tabs>
                <w:tab w:val="left" w:pos="6720"/>
                <w:tab w:val="left" w:pos="8960"/>
              </w:tabs>
              <w:spacing w:line="360" w:lineRule="auto"/>
              <w:ind w:right="-31" w:rightChars="-15"/>
              <w:rPr>
                <w:rStyle w:val="32"/>
                <w:rFonts w:ascii="宋体" w:hAnsi="宋体"/>
                <w:b/>
                <w:bCs/>
                <w:sz w:val="28"/>
                <w:szCs w:val="28"/>
              </w:rPr>
            </w:pPr>
          </w:p>
          <w:p>
            <w:pPr>
              <w:tabs>
                <w:tab w:val="left" w:pos="6720"/>
                <w:tab w:val="left" w:pos="8960"/>
              </w:tabs>
              <w:spacing w:line="240" w:lineRule="exact"/>
              <w:ind w:right="-31" w:rightChars="-15"/>
              <w:jc w:val="center"/>
              <w:rPr>
                <w:rStyle w:val="32"/>
                <w:rFonts w:ascii="宋体" w:hAnsi="宋体"/>
                <w:bCs/>
                <w:szCs w:val="21"/>
              </w:rPr>
            </w:pPr>
            <w:r>
              <w:rPr>
                <w:rStyle w:val="32"/>
                <w:rFonts w:ascii="宋体" w:hAnsi="宋体"/>
                <w:bCs/>
                <w:szCs w:val="21"/>
              </w:rPr>
              <w:t>法定代表人第二代居民身份证复印件</w:t>
            </w:r>
          </w:p>
          <w:p>
            <w:pPr>
              <w:tabs>
                <w:tab w:val="left" w:pos="6720"/>
                <w:tab w:val="left" w:pos="8960"/>
              </w:tabs>
              <w:spacing w:line="360" w:lineRule="auto"/>
              <w:ind w:right="-31" w:rightChars="-15"/>
              <w:jc w:val="center"/>
              <w:rPr>
                <w:rStyle w:val="32"/>
                <w:rFonts w:ascii="宋体" w:hAnsi="宋体"/>
                <w:b/>
                <w:bCs/>
                <w:sz w:val="28"/>
                <w:szCs w:val="28"/>
              </w:rPr>
            </w:pPr>
            <w:r>
              <w:rPr>
                <w:rStyle w:val="32"/>
                <w:rFonts w:ascii="宋体" w:hAnsi="宋体"/>
                <w:bCs/>
                <w:szCs w:val="21"/>
              </w:rPr>
              <w:t>（反面）</w:t>
            </w:r>
          </w:p>
        </w:tc>
      </w:tr>
    </w:tbl>
    <w:p>
      <w:pPr>
        <w:tabs>
          <w:tab w:val="left" w:pos="525"/>
          <w:tab w:val="left" w:pos="1200"/>
        </w:tabs>
        <w:snapToGrid w:val="0"/>
        <w:rPr>
          <w:rStyle w:val="32"/>
          <w:rFonts w:ascii="宋体" w:hAnsi="宋体"/>
          <w:b/>
          <w:sz w:val="28"/>
          <w:szCs w:val="28"/>
        </w:rPr>
      </w:pPr>
    </w:p>
    <w:p>
      <w:pPr>
        <w:rPr>
          <w:rStyle w:val="32"/>
          <w:rFonts w:ascii="宋体" w:hAnsi="宋体"/>
          <w:b/>
          <w:sz w:val="28"/>
          <w:szCs w:val="28"/>
        </w:rPr>
      </w:pPr>
    </w:p>
    <w:p>
      <w:pPr>
        <w:rPr>
          <w:rStyle w:val="32"/>
          <w:rFonts w:ascii="宋体" w:hAnsi="宋体"/>
          <w:b/>
          <w:sz w:val="28"/>
          <w:szCs w:val="28"/>
        </w:rPr>
      </w:pPr>
    </w:p>
    <w:p>
      <w:pPr>
        <w:rPr>
          <w:rStyle w:val="32"/>
          <w:rFonts w:ascii="宋体" w:hAnsi="宋体"/>
          <w:b/>
          <w:sz w:val="28"/>
          <w:szCs w:val="28"/>
        </w:rPr>
      </w:pPr>
    </w:p>
    <w:p>
      <w:pPr>
        <w:snapToGrid w:val="0"/>
        <w:spacing w:before="50" w:after="120" w:line="360" w:lineRule="auto"/>
        <w:ind w:firstLine="840" w:firstLineChars="400"/>
        <w:jc w:val="left"/>
        <w:rPr>
          <w:rStyle w:val="32"/>
          <w:rFonts w:ascii="宋体" w:hAnsi="宋体"/>
          <w:szCs w:val="21"/>
        </w:rPr>
      </w:pPr>
    </w:p>
    <w:p>
      <w:pPr>
        <w:snapToGrid w:val="0"/>
        <w:spacing w:before="50" w:after="120" w:line="360" w:lineRule="auto"/>
        <w:ind w:firstLine="840" w:firstLineChars="400"/>
        <w:jc w:val="left"/>
        <w:rPr>
          <w:rStyle w:val="32"/>
          <w:rFonts w:ascii="宋体" w:hAnsi="宋体"/>
          <w:szCs w:val="21"/>
        </w:rPr>
      </w:pPr>
    </w:p>
    <w:p>
      <w:pPr>
        <w:snapToGrid w:val="0"/>
        <w:spacing w:before="50" w:after="120" w:line="360" w:lineRule="auto"/>
        <w:ind w:firstLine="840" w:firstLineChars="400"/>
        <w:jc w:val="left"/>
        <w:rPr>
          <w:rStyle w:val="32"/>
          <w:rFonts w:ascii="宋体" w:hAnsi="宋体"/>
          <w:szCs w:val="21"/>
        </w:rPr>
      </w:pPr>
    </w:p>
    <w:p>
      <w:pPr>
        <w:snapToGrid w:val="0"/>
        <w:spacing w:before="50" w:after="120" w:line="360" w:lineRule="auto"/>
        <w:ind w:firstLine="840" w:firstLineChars="400"/>
        <w:jc w:val="left"/>
        <w:rPr>
          <w:rStyle w:val="32"/>
          <w:rFonts w:ascii="宋体" w:hAnsi="宋体"/>
          <w:szCs w:val="21"/>
        </w:rPr>
      </w:pPr>
    </w:p>
    <w:p>
      <w:pPr>
        <w:snapToGrid w:val="0"/>
        <w:spacing w:before="50" w:after="120" w:line="360" w:lineRule="auto"/>
        <w:jc w:val="left"/>
        <w:rPr>
          <w:rStyle w:val="32"/>
          <w:rFonts w:ascii="宋体" w:hAnsi="宋体"/>
          <w:b/>
          <w:szCs w:val="21"/>
        </w:rPr>
      </w:pPr>
      <w:r>
        <w:rPr>
          <w:rStyle w:val="32"/>
          <w:rFonts w:ascii="宋体" w:hAnsi="宋体"/>
          <w:szCs w:val="21"/>
        </w:rPr>
        <w:t>法定代表人签名：</w:t>
      </w:r>
      <w:r>
        <w:rPr>
          <w:rStyle w:val="32"/>
          <w:rFonts w:ascii="宋体" w:hAnsi="宋体"/>
          <w:szCs w:val="21"/>
          <w:u w:val="single"/>
        </w:rPr>
        <w:t xml:space="preserve">         </w:t>
      </w:r>
    </w:p>
    <w:p>
      <w:pPr>
        <w:snapToGrid w:val="0"/>
        <w:spacing w:before="120" w:after="50"/>
        <w:rPr>
          <w:rStyle w:val="32"/>
          <w:rFonts w:ascii="宋体" w:hAnsi="宋体"/>
          <w:b/>
          <w:szCs w:val="21"/>
        </w:rPr>
      </w:pPr>
      <w:r>
        <w:rPr>
          <w:rStyle w:val="32"/>
          <w:rFonts w:ascii="宋体" w:hAnsi="宋体"/>
          <w:b/>
          <w:szCs w:val="21"/>
        </w:rPr>
        <w:br w:type="page"/>
      </w:r>
    </w:p>
    <w:p>
      <w:pPr>
        <w:snapToGrid w:val="0"/>
        <w:spacing w:before="120" w:after="50"/>
        <w:rPr>
          <w:rStyle w:val="32"/>
          <w:rFonts w:ascii="宋体" w:hAnsi="宋体"/>
          <w:szCs w:val="21"/>
        </w:rPr>
      </w:pPr>
      <w:r>
        <w:rPr>
          <w:rStyle w:val="32"/>
          <w:rFonts w:ascii="宋体" w:hAnsi="宋体"/>
          <w:b/>
          <w:szCs w:val="21"/>
        </w:rPr>
        <w:t>2.3.4法定代表人授权委托书格式 (委托代理时提供)：</w:t>
      </w:r>
    </w:p>
    <w:p>
      <w:pPr>
        <w:snapToGrid w:val="0"/>
        <w:spacing w:before="120" w:after="50" w:line="360" w:lineRule="auto"/>
        <w:jc w:val="center"/>
        <w:rPr>
          <w:rStyle w:val="32"/>
          <w:rFonts w:ascii="宋体" w:hAnsi="宋体"/>
          <w:b/>
          <w:sz w:val="28"/>
          <w:szCs w:val="28"/>
        </w:rPr>
      </w:pPr>
      <w:r>
        <w:rPr>
          <w:rStyle w:val="32"/>
          <w:rFonts w:ascii="宋体" w:hAnsi="宋体"/>
          <w:b/>
          <w:sz w:val="28"/>
          <w:szCs w:val="28"/>
        </w:rPr>
        <w:t>法定代表人授权委托书</w:t>
      </w:r>
    </w:p>
    <w:p>
      <w:pPr>
        <w:snapToGrid w:val="0"/>
        <w:spacing w:before="120" w:after="50"/>
        <w:rPr>
          <w:rStyle w:val="32"/>
          <w:rFonts w:ascii="宋体" w:hAnsi="宋体"/>
          <w:b/>
          <w:bCs/>
          <w:szCs w:val="21"/>
        </w:rPr>
      </w:pPr>
      <w:r>
        <w:rPr>
          <w:rStyle w:val="32"/>
          <w:rFonts w:ascii="宋体" w:hAnsi="宋体"/>
          <w:bCs/>
          <w:szCs w:val="21"/>
        </w:rPr>
        <w:t>致：</w:t>
      </w:r>
      <w:r>
        <w:rPr>
          <w:rStyle w:val="32"/>
          <w:rFonts w:ascii="宋体" w:hAnsi="宋体"/>
          <w:szCs w:val="21"/>
          <w:u w:val="single"/>
        </w:rPr>
        <w:t xml:space="preserve">                </w:t>
      </w:r>
      <w:r>
        <w:rPr>
          <w:rStyle w:val="32"/>
          <w:rFonts w:ascii="宋体" w:hAnsi="宋体"/>
          <w:szCs w:val="21"/>
        </w:rPr>
        <w:t>（招标采购单位名称）：</w:t>
      </w:r>
    </w:p>
    <w:p>
      <w:pPr>
        <w:snapToGrid w:val="0"/>
        <w:spacing w:before="120" w:after="50"/>
        <w:ind w:firstLine="630" w:firstLineChars="300"/>
        <w:rPr>
          <w:rStyle w:val="32"/>
          <w:rFonts w:ascii="宋体" w:hAnsi="宋体"/>
          <w:szCs w:val="21"/>
        </w:rPr>
      </w:pPr>
      <w:r>
        <w:rPr>
          <w:rStyle w:val="32"/>
          <w:rFonts w:ascii="宋体" w:hAnsi="宋体"/>
          <w:szCs w:val="21"/>
        </w:rPr>
        <w:t>我</w:t>
      </w:r>
      <w:r>
        <w:rPr>
          <w:rStyle w:val="32"/>
          <w:rFonts w:ascii="宋体" w:hAnsi="宋体"/>
          <w:szCs w:val="21"/>
          <w:u w:val="single"/>
        </w:rPr>
        <w:t xml:space="preserve">             </w:t>
      </w:r>
      <w:r>
        <w:rPr>
          <w:rStyle w:val="32"/>
          <w:rFonts w:ascii="宋体" w:hAnsi="宋体"/>
          <w:szCs w:val="21"/>
        </w:rPr>
        <w:t>（姓名）系</w:t>
      </w:r>
      <w:r>
        <w:rPr>
          <w:rStyle w:val="32"/>
          <w:rFonts w:ascii="宋体" w:hAnsi="宋体"/>
          <w:szCs w:val="21"/>
          <w:u w:val="single"/>
        </w:rPr>
        <w:t xml:space="preserve">                  </w:t>
      </w:r>
      <w:r>
        <w:rPr>
          <w:rStyle w:val="32"/>
          <w:rFonts w:ascii="宋体" w:hAnsi="宋体"/>
          <w:szCs w:val="21"/>
        </w:rPr>
        <w:t xml:space="preserve">（投标人名称）的法定代表人，现授权委托本单位在职职工 </w:t>
      </w:r>
      <w:r>
        <w:rPr>
          <w:rStyle w:val="32"/>
          <w:rFonts w:ascii="宋体" w:hAnsi="宋体"/>
          <w:szCs w:val="21"/>
          <w:u w:val="single"/>
        </w:rPr>
        <w:t xml:space="preserve">              </w:t>
      </w:r>
      <w:r>
        <w:rPr>
          <w:rStyle w:val="32"/>
          <w:rFonts w:ascii="宋体" w:hAnsi="宋体"/>
          <w:szCs w:val="21"/>
        </w:rPr>
        <w:t>（姓名）以我方的名义参加</w:t>
      </w:r>
      <w:r>
        <w:rPr>
          <w:rStyle w:val="32"/>
          <w:rFonts w:ascii="宋体" w:hAnsi="宋体"/>
          <w:szCs w:val="21"/>
          <w:u w:val="single"/>
        </w:rPr>
        <w:t xml:space="preserve">                    </w:t>
      </w:r>
      <w:r>
        <w:rPr>
          <w:rStyle w:val="32"/>
          <w:rFonts w:ascii="宋体" w:hAnsi="宋体"/>
          <w:szCs w:val="21"/>
        </w:rPr>
        <w:t>项目的投标活动，并代表我方全权办理针对上述项目的投标、开标、评标、签约等具体事务和签署相关文件。</w:t>
      </w:r>
    </w:p>
    <w:p>
      <w:pPr>
        <w:snapToGrid w:val="0"/>
        <w:spacing w:before="120" w:after="50"/>
        <w:rPr>
          <w:rStyle w:val="32"/>
          <w:rFonts w:ascii="宋体" w:hAnsi="宋体"/>
          <w:szCs w:val="21"/>
        </w:rPr>
      </w:pPr>
      <w:r>
        <w:rPr>
          <w:rStyle w:val="32"/>
          <w:rFonts w:ascii="宋体" w:hAnsi="宋体"/>
          <w:szCs w:val="21"/>
        </w:rPr>
        <w:t xml:space="preserve">    我方对被授权人的签名事项负全部责任。</w:t>
      </w:r>
    </w:p>
    <w:p>
      <w:pPr>
        <w:snapToGrid w:val="0"/>
        <w:spacing w:before="120" w:after="50"/>
        <w:ind w:firstLine="480"/>
        <w:rPr>
          <w:rStyle w:val="32"/>
          <w:rFonts w:ascii="宋体" w:hAnsi="宋体"/>
          <w:szCs w:val="21"/>
        </w:rPr>
      </w:pPr>
      <w:r>
        <w:rPr>
          <w:rStyle w:val="32"/>
          <w:rFonts w:ascii="宋体" w:hAnsi="宋体"/>
          <w:szCs w:val="21"/>
          <w:u w:val="single"/>
        </w:rPr>
        <w:t>在撤销授权的书面通知以前，本授权书一直有效。</w:t>
      </w:r>
      <w:r>
        <w:rPr>
          <w:rStyle w:val="32"/>
          <w:rFonts w:ascii="宋体" w:hAnsi="宋体"/>
          <w:szCs w:val="21"/>
        </w:rPr>
        <w:t>被授权人在授权书有效期内签署的所有文件不因授权的撤销而失效。</w:t>
      </w:r>
    </w:p>
    <w:p>
      <w:pPr>
        <w:snapToGrid w:val="0"/>
        <w:spacing w:before="120" w:after="50"/>
        <w:ind w:firstLine="480"/>
        <w:rPr>
          <w:rStyle w:val="32"/>
          <w:rFonts w:ascii="宋体" w:hAnsi="宋体"/>
          <w:szCs w:val="21"/>
        </w:rPr>
      </w:pPr>
      <w:r>
        <w:rPr>
          <w:rStyle w:val="32"/>
          <w:rFonts w:ascii="宋体" w:hAnsi="宋体"/>
          <w:szCs w:val="21"/>
        </w:rPr>
        <w:t>被授权人无转委托权，特此委托。</w:t>
      </w:r>
    </w:p>
    <w:p>
      <w:pPr>
        <w:snapToGrid w:val="0"/>
        <w:spacing w:before="120" w:after="50"/>
        <w:rPr>
          <w:rStyle w:val="32"/>
          <w:rFonts w:ascii="宋体" w:hAnsi="宋体"/>
          <w:szCs w:val="21"/>
          <w:u w:val="single"/>
        </w:rPr>
      </w:pPr>
      <w:r>
        <w:rPr>
          <w:rStyle w:val="32"/>
          <w:rFonts w:ascii="宋体" w:hAnsi="宋体"/>
          <w:szCs w:val="21"/>
        </w:rPr>
        <w:t>被授权人签名：</w:t>
      </w:r>
      <w:r>
        <w:rPr>
          <w:rStyle w:val="32"/>
          <w:rFonts w:ascii="宋体" w:hAnsi="宋体"/>
          <w:szCs w:val="21"/>
          <w:u w:val="single"/>
        </w:rPr>
        <w:t xml:space="preserve">             </w:t>
      </w:r>
      <w:r>
        <w:rPr>
          <w:rStyle w:val="32"/>
          <w:rFonts w:ascii="宋体" w:hAnsi="宋体"/>
          <w:szCs w:val="21"/>
        </w:rPr>
        <w:t xml:space="preserve">                 法定代表人签名：</w:t>
      </w:r>
      <w:r>
        <w:rPr>
          <w:rStyle w:val="32"/>
          <w:rFonts w:ascii="宋体" w:hAnsi="宋体"/>
          <w:szCs w:val="21"/>
          <w:u w:val="single"/>
        </w:rPr>
        <w:t xml:space="preserve">              </w:t>
      </w:r>
    </w:p>
    <w:p>
      <w:pPr>
        <w:snapToGrid w:val="0"/>
        <w:spacing w:before="120" w:after="50"/>
        <w:rPr>
          <w:rStyle w:val="32"/>
          <w:rFonts w:ascii="宋体" w:hAnsi="宋体"/>
          <w:szCs w:val="21"/>
        </w:rPr>
      </w:pPr>
      <w:r>
        <w:rPr>
          <w:rStyle w:val="32"/>
          <w:rFonts w:ascii="宋体" w:hAnsi="宋体"/>
          <w:szCs w:val="21"/>
        </w:rPr>
        <w:t>所在部门职务：</w:t>
      </w:r>
      <w:r>
        <w:rPr>
          <w:rStyle w:val="32"/>
          <w:rFonts w:ascii="宋体" w:hAnsi="宋体"/>
          <w:szCs w:val="21"/>
          <w:u w:val="single"/>
        </w:rPr>
        <w:t xml:space="preserve">             </w:t>
      </w:r>
      <w:r>
        <w:rPr>
          <w:rStyle w:val="32"/>
          <w:rFonts w:ascii="宋体" w:hAnsi="宋体"/>
          <w:szCs w:val="21"/>
        </w:rPr>
        <w:t xml:space="preserve">                         职  务：</w:t>
      </w:r>
      <w:r>
        <w:rPr>
          <w:rStyle w:val="32"/>
          <w:rFonts w:ascii="宋体" w:hAnsi="宋体"/>
          <w:szCs w:val="21"/>
          <w:u w:val="single"/>
        </w:rPr>
        <w:t xml:space="preserve">              </w:t>
      </w:r>
    </w:p>
    <w:p>
      <w:pPr>
        <w:snapToGrid w:val="0"/>
        <w:spacing w:before="120" w:after="50"/>
        <w:rPr>
          <w:rStyle w:val="32"/>
          <w:rFonts w:ascii="宋体" w:hAnsi="宋体"/>
          <w:szCs w:val="21"/>
        </w:rPr>
      </w:pPr>
      <w:r>
        <w:rPr>
          <w:rStyle w:val="32"/>
          <w:rFonts w:ascii="宋体" w:hAnsi="宋体"/>
          <w:szCs w:val="21"/>
        </w:rPr>
        <w:t>被授权人身份证号码：</w:t>
      </w:r>
      <w:r>
        <w:rPr>
          <w:rStyle w:val="32"/>
          <w:rFonts w:ascii="宋体" w:hAnsi="宋体"/>
          <w:szCs w:val="21"/>
          <w:u w:val="single"/>
        </w:rPr>
        <w:t xml:space="preserve">                             </w:t>
      </w:r>
      <w:r>
        <w:rPr>
          <w:rStyle w:val="32"/>
          <w:rFonts w:ascii="宋体" w:hAnsi="宋体"/>
          <w:szCs w:val="21"/>
        </w:rPr>
        <w:t xml:space="preserve"> </w:t>
      </w:r>
    </w:p>
    <w:p>
      <w:pPr>
        <w:snapToGrid w:val="0"/>
        <w:spacing w:before="120" w:after="50"/>
        <w:rPr>
          <w:rStyle w:val="32"/>
          <w:rFonts w:ascii="宋体" w:hAnsi="宋体"/>
          <w:szCs w:val="21"/>
        </w:rPr>
      </w:pPr>
      <w:r>
        <w:rPr>
          <w:rStyle w:val="32"/>
          <w:rFonts w:ascii="宋体" w:hAnsi="宋体"/>
          <w:szCs w:val="21"/>
        </w:rPr>
        <w:t xml:space="preserve">                                                            投标人公章：</w:t>
      </w:r>
    </w:p>
    <w:p>
      <w:pPr>
        <w:snapToGrid w:val="0"/>
        <w:spacing w:before="120" w:after="50"/>
        <w:jc w:val="center"/>
        <w:rPr>
          <w:rStyle w:val="32"/>
          <w:rFonts w:ascii="宋体" w:hAnsi="宋体"/>
          <w:szCs w:val="21"/>
        </w:rPr>
      </w:pPr>
      <w:r>
        <w:rPr>
          <w:rStyle w:val="32"/>
          <w:rFonts w:ascii="宋体" w:hAnsi="宋体"/>
          <w:szCs w:val="21"/>
        </w:rPr>
        <w:t xml:space="preserve">                                        年    月    日</w:t>
      </w:r>
    </w:p>
    <w:p>
      <w:pPr>
        <w:snapToGrid w:val="0"/>
        <w:spacing w:before="50" w:after="120" w:line="360" w:lineRule="auto"/>
        <w:jc w:val="left"/>
        <w:rPr>
          <w:rStyle w:val="32"/>
          <w:rFonts w:ascii="宋体" w:hAnsi="宋体"/>
          <w:b/>
          <w:szCs w:val="21"/>
        </w:rPr>
      </w:pPr>
      <w:r>
        <w:rPr>
          <w:rStyle w:val="32"/>
          <w:rFonts w:ascii="宋体" w:hAnsi="宋体"/>
          <w:b/>
          <w:szCs w:val="21"/>
        </w:rPr>
        <w:br w:type="page"/>
      </w:r>
      <w:r>
        <w:rPr>
          <w:rStyle w:val="32"/>
          <w:rFonts w:ascii="宋体" w:hAnsi="宋体"/>
          <w:b/>
          <w:szCs w:val="21"/>
        </w:rPr>
        <w:t>2.3.5委托代理人身份证复印件(委托代理时提供)</w:t>
      </w:r>
    </w:p>
    <w:p>
      <w:pPr>
        <w:snapToGrid w:val="0"/>
        <w:spacing w:before="50"/>
        <w:jc w:val="left"/>
        <w:rPr>
          <w:rStyle w:val="32"/>
          <w:rFonts w:ascii="宋体" w:hAnsi="宋体"/>
          <w:b/>
          <w:szCs w:val="21"/>
        </w:rPr>
      </w:pPr>
      <w:r>
        <w:rPr>
          <w:rStyle w:val="32"/>
          <w:rFonts w:ascii="宋体" w:hAnsi="宋体"/>
          <w:b/>
          <w:szCs w:val="21"/>
        </w:rPr>
        <w:t>2.3.6商务响应表格式：</w:t>
      </w:r>
    </w:p>
    <w:p>
      <w:pPr>
        <w:snapToGrid w:val="0"/>
        <w:spacing w:before="50"/>
        <w:jc w:val="left"/>
        <w:rPr>
          <w:rStyle w:val="32"/>
          <w:rFonts w:ascii="宋体" w:hAnsi="宋体"/>
          <w:szCs w:val="21"/>
          <w:u w:val="single"/>
        </w:rPr>
      </w:pPr>
    </w:p>
    <w:tbl>
      <w:tblPr>
        <w:tblStyle w:val="17"/>
        <w:tblW w:w="8528"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093"/>
        <w:gridCol w:w="2977"/>
        <w:gridCol w:w="1134"/>
        <w:gridCol w:w="2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6" w:hRule="atLeast"/>
        </w:trPr>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招标文件要求</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是否响应</w:t>
            </w: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trPr>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质保期</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5" w:hRule="atLeast"/>
        </w:trPr>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售后技术服务要求</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5" w:hRule="atLeast"/>
        </w:trPr>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交货时间及地点</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ind w:left="43"/>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ind w:left="43"/>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9" w:hRule="atLeast"/>
        </w:trPr>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付款条件</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售后服务保障或维修响应时间要求</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r>
              <w:rPr>
                <w:rStyle w:val="32"/>
                <w:rFonts w:ascii="宋体" w:hAnsi="宋体"/>
                <w:szCs w:val="21"/>
              </w:rPr>
              <w:t>…</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c>
          <w:tcPr>
            <w:tcW w:w="2324" w:type="dxa"/>
            <w:tcBorders>
              <w:top w:val="single" w:color="000000" w:sz="4" w:space="0"/>
              <w:left w:val="single" w:color="000000" w:sz="4" w:space="0"/>
              <w:bottom w:val="single" w:color="000000" w:sz="4" w:space="0"/>
              <w:right w:val="single" w:color="000000" w:sz="4" w:space="0"/>
            </w:tcBorders>
            <w:vAlign w:val="center"/>
          </w:tcPr>
          <w:p>
            <w:pPr>
              <w:snapToGrid w:val="0"/>
              <w:spacing w:before="120"/>
              <w:jc w:val="center"/>
              <w:rPr>
                <w:rStyle w:val="32"/>
                <w:rFonts w:ascii="宋体" w:hAnsi="宋体"/>
                <w:szCs w:val="21"/>
              </w:rPr>
            </w:pPr>
          </w:p>
        </w:tc>
      </w:tr>
    </w:tbl>
    <w:p>
      <w:pPr>
        <w:snapToGrid w:val="0"/>
        <w:spacing w:before="50" w:after="120"/>
        <w:jc w:val="left"/>
        <w:rPr>
          <w:rStyle w:val="32"/>
          <w:rFonts w:ascii="宋体" w:hAnsi="宋体"/>
          <w:b/>
          <w:sz w:val="24"/>
        </w:rPr>
        <w:sectPr>
          <w:footerReference r:id="rId13" w:type="first"/>
          <w:footerReference r:id="rId12" w:type="default"/>
          <w:pgSz w:w="11907" w:h="16840"/>
          <w:pgMar w:top="1134" w:right="1134" w:bottom="1134" w:left="1134" w:header="851" w:footer="539" w:gutter="0"/>
          <w:cols w:space="720" w:num="1"/>
          <w:titlePg/>
          <w:docGrid w:linePitch="312" w:charSpace="0"/>
        </w:sectPr>
      </w:pPr>
    </w:p>
    <w:p>
      <w:pPr>
        <w:snapToGrid w:val="0"/>
        <w:spacing w:before="50" w:after="120"/>
        <w:jc w:val="left"/>
        <w:rPr>
          <w:rStyle w:val="32"/>
          <w:rFonts w:ascii="宋体" w:hAnsi="宋体"/>
          <w:b/>
          <w:szCs w:val="21"/>
        </w:rPr>
      </w:pPr>
      <w:r>
        <w:rPr>
          <w:rStyle w:val="32"/>
          <w:rFonts w:ascii="宋体" w:hAnsi="宋体"/>
          <w:b/>
          <w:szCs w:val="21"/>
        </w:rPr>
        <w:t>2.3.7</w:t>
      </w:r>
      <w:r>
        <w:rPr>
          <w:rStyle w:val="32"/>
          <w:rFonts w:ascii="宋体" w:hAnsi="宋体"/>
          <w:szCs w:val="21"/>
        </w:rPr>
        <w:t>投标人的类似成功案例的业绩证明文件：</w:t>
      </w:r>
    </w:p>
    <w:p>
      <w:pPr>
        <w:pStyle w:val="15"/>
        <w:snapToGrid w:val="0"/>
        <w:ind w:left="420" w:hanging="420"/>
        <w:rPr>
          <w:rStyle w:val="32"/>
          <w:rFonts w:ascii="宋体" w:hAnsi="宋体"/>
          <w:sz w:val="21"/>
          <w:szCs w:val="21"/>
        </w:rPr>
      </w:pPr>
      <w:r>
        <w:rPr>
          <w:rStyle w:val="32"/>
          <w:rFonts w:ascii="宋体" w:hAnsi="宋体"/>
          <w:sz w:val="21"/>
          <w:szCs w:val="21"/>
        </w:rPr>
        <w:t>投标人同类项目实施情况一览表格式：（投标人同类项目合同复印件、用户验收报告、用户评价意见格式自拟）</w:t>
      </w:r>
    </w:p>
    <w:tbl>
      <w:tblPr>
        <w:tblStyle w:val="17"/>
        <w:tblW w:w="13968"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28"/>
        <w:gridCol w:w="3420"/>
        <w:gridCol w:w="1080"/>
        <w:gridCol w:w="1080"/>
        <w:gridCol w:w="1440"/>
        <w:gridCol w:w="720"/>
        <w:gridCol w:w="720"/>
        <w:gridCol w:w="720"/>
        <w:gridCol w:w="21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87" w:hRule="atLeast"/>
        </w:trPr>
        <w:tc>
          <w:tcPr>
            <w:tcW w:w="262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采购单位名称</w:t>
            </w:r>
          </w:p>
        </w:tc>
        <w:tc>
          <w:tcPr>
            <w:tcW w:w="342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项目名称</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采购</w:t>
            </w:r>
          </w:p>
          <w:p>
            <w:pPr>
              <w:snapToGrid w:val="0"/>
              <w:spacing w:line="240" w:lineRule="exact"/>
              <w:jc w:val="center"/>
              <w:rPr>
                <w:rStyle w:val="32"/>
                <w:rFonts w:ascii="宋体" w:hAnsi="宋体"/>
                <w:szCs w:val="21"/>
              </w:rPr>
            </w:pPr>
            <w:r>
              <w:rPr>
                <w:rStyle w:val="32"/>
                <w:rFonts w:ascii="宋体" w:hAnsi="宋体"/>
                <w:szCs w:val="21"/>
              </w:rPr>
              <w:t>数量</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单价</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合同</w:t>
            </w:r>
          </w:p>
          <w:p>
            <w:pPr>
              <w:snapToGrid w:val="0"/>
              <w:spacing w:line="240" w:lineRule="exact"/>
              <w:jc w:val="center"/>
              <w:rPr>
                <w:rStyle w:val="32"/>
                <w:rFonts w:ascii="宋体" w:hAnsi="宋体"/>
                <w:szCs w:val="21"/>
              </w:rPr>
            </w:pPr>
            <w:r>
              <w:rPr>
                <w:rStyle w:val="32"/>
                <w:rFonts w:ascii="宋体" w:hAnsi="宋体"/>
                <w:szCs w:val="21"/>
              </w:rPr>
              <w:t>金额</w:t>
            </w:r>
          </w:p>
          <w:p>
            <w:pPr>
              <w:snapToGrid w:val="0"/>
              <w:spacing w:line="240" w:lineRule="exact"/>
              <w:jc w:val="center"/>
              <w:rPr>
                <w:rStyle w:val="32"/>
                <w:rFonts w:ascii="宋体" w:hAnsi="宋体"/>
                <w:szCs w:val="21"/>
              </w:rPr>
            </w:pPr>
            <w:r>
              <w:rPr>
                <w:rStyle w:val="32"/>
                <w:rFonts w:ascii="宋体" w:hAnsi="宋体"/>
                <w:szCs w:val="21"/>
              </w:rPr>
              <w:t>（万元）</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附件页码</w:t>
            </w:r>
          </w:p>
        </w:tc>
        <w:tc>
          <w:tcPr>
            <w:tcW w:w="216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采购单位联系人及</w:t>
            </w:r>
          </w:p>
          <w:p>
            <w:pPr>
              <w:snapToGrid w:val="0"/>
              <w:spacing w:line="240" w:lineRule="exact"/>
              <w:jc w:val="center"/>
              <w:rPr>
                <w:rStyle w:val="32"/>
                <w:rFonts w:ascii="宋体" w:hAnsi="宋体"/>
                <w:szCs w:val="21"/>
              </w:rPr>
            </w:pPr>
            <w:r>
              <w:rPr>
                <w:rStyle w:val="32"/>
                <w:rFonts w:ascii="宋体" w:hAnsi="宋体"/>
                <w:szCs w:val="21"/>
              </w:rPr>
              <w:t>联系电话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836" w:hRule="atLeast"/>
        </w:trPr>
        <w:tc>
          <w:tcPr>
            <w:tcW w:w="26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34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合同</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验收报告</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Style w:val="32"/>
                <w:rFonts w:ascii="宋体" w:hAnsi="宋体"/>
                <w:szCs w:val="21"/>
              </w:rPr>
            </w:pPr>
            <w:r>
              <w:rPr>
                <w:rStyle w:val="32"/>
                <w:rFonts w:ascii="宋体" w:hAnsi="宋体"/>
                <w:szCs w:val="21"/>
              </w:rPr>
              <w:t>用户评价</w:t>
            </w: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9" w:hRule="atLeast"/>
        </w:trPr>
        <w:tc>
          <w:tcPr>
            <w:tcW w:w="2628"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342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144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c>
          <w:tcPr>
            <w:tcW w:w="216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left"/>
              <w:rPr>
                <w:rStyle w:val="32"/>
                <w:rFonts w:ascii="宋体" w:hAnsi="宋体"/>
                <w:sz w:val="18"/>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628"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34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216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0" w:hRule="atLeast"/>
        </w:trPr>
        <w:tc>
          <w:tcPr>
            <w:tcW w:w="2628"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34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216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628"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34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216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628"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34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08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72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c>
          <w:tcPr>
            <w:tcW w:w="2160" w:type="dxa"/>
            <w:tcBorders>
              <w:top w:val="single" w:color="000000" w:sz="4" w:space="0"/>
              <w:left w:val="single" w:color="000000" w:sz="4" w:space="0"/>
              <w:bottom w:val="single" w:color="000000" w:sz="4" w:space="0"/>
              <w:right w:val="single" w:color="000000" w:sz="4" w:space="0"/>
            </w:tcBorders>
          </w:tcPr>
          <w:p>
            <w:pPr>
              <w:snapToGrid w:val="0"/>
              <w:spacing w:before="50" w:after="120" w:line="400" w:lineRule="exact"/>
              <w:jc w:val="left"/>
              <w:rPr>
                <w:rStyle w:val="32"/>
                <w:rFonts w:ascii="宋体" w:hAnsi="宋体"/>
                <w:sz w:val="24"/>
                <w:szCs w:val="20"/>
              </w:rPr>
            </w:pPr>
          </w:p>
        </w:tc>
      </w:tr>
    </w:tbl>
    <w:p>
      <w:pPr>
        <w:pStyle w:val="133"/>
        <w:snapToGrid w:val="0"/>
        <w:rPr>
          <w:rStyle w:val="32"/>
          <w:rFonts w:ascii="宋体" w:hAnsi="宋体" w:eastAsia="宋体"/>
          <w:sz w:val="24"/>
        </w:rPr>
      </w:pPr>
    </w:p>
    <w:p>
      <w:pPr>
        <w:pStyle w:val="133"/>
        <w:snapToGrid w:val="0"/>
        <w:rPr>
          <w:rStyle w:val="32"/>
          <w:rFonts w:ascii="宋体" w:hAnsi="宋体" w:eastAsia="宋体"/>
          <w:sz w:val="21"/>
          <w:szCs w:val="21"/>
          <w:u w:val="single"/>
        </w:rPr>
      </w:pPr>
      <w:r>
        <w:rPr>
          <w:rStyle w:val="32"/>
          <w:rFonts w:ascii="宋体" w:hAnsi="宋体" w:eastAsia="宋体"/>
          <w:sz w:val="21"/>
          <w:szCs w:val="21"/>
        </w:rPr>
        <w:t>法定代表人签字：</w:t>
      </w:r>
      <w:r>
        <w:rPr>
          <w:rStyle w:val="32"/>
          <w:rFonts w:ascii="宋体" w:hAnsi="宋体" w:eastAsia="宋体"/>
          <w:sz w:val="21"/>
          <w:szCs w:val="21"/>
          <w:u w:val="single"/>
        </w:rPr>
        <w:t>　　　　   　</w:t>
      </w:r>
    </w:p>
    <w:p>
      <w:pPr>
        <w:snapToGrid w:val="0"/>
        <w:spacing w:before="50"/>
        <w:jc w:val="left"/>
        <w:rPr>
          <w:rStyle w:val="32"/>
          <w:rFonts w:ascii="宋体" w:hAnsi="宋体"/>
          <w:szCs w:val="21"/>
        </w:rPr>
      </w:pPr>
      <w:r>
        <w:rPr>
          <w:rStyle w:val="32"/>
          <w:rFonts w:ascii="宋体" w:hAnsi="宋体"/>
          <w:szCs w:val="21"/>
        </w:rPr>
        <w:t>投标人公章：</w:t>
      </w:r>
      <w:r>
        <w:rPr>
          <w:rStyle w:val="32"/>
          <w:rFonts w:ascii="宋体" w:hAnsi="宋体"/>
          <w:szCs w:val="21"/>
          <w:u w:val="single"/>
        </w:rPr>
        <w:t xml:space="preserve">                 </w:t>
      </w:r>
      <w:r>
        <w:rPr>
          <w:rStyle w:val="32"/>
          <w:rFonts w:ascii="宋体" w:hAnsi="宋体"/>
          <w:szCs w:val="21"/>
        </w:rPr>
        <w:t xml:space="preserve">                                           年    月  日</w:t>
      </w:r>
    </w:p>
    <w:p>
      <w:pPr>
        <w:snapToGrid w:val="0"/>
        <w:spacing w:before="50"/>
        <w:ind w:firstLine="480" w:firstLineChars="200"/>
        <w:jc w:val="left"/>
        <w:rPr>
          <w:rStyle w:val="32"/>
          <w:rFonts w:ascii="宋体" w:hAnsi="宋体"/>
          <w:sz w:val="24"/>
          <w:szCs w:val="20"/>
        </w:rPr>
        <w:sectPr>
          <w:pgSz w:w="16840" w:h="11907"/>
          <w:pgMar w:top="1134" w:right="1134" w:bottom="1134" w:left="1247" w:header="851" w:footer="992" w:gutter="0"/>
          <w:cols w:space="720" w:num="1"/>
          <w:docGrid w:linePitch="312" w:charSpace="0"/>
        </w:sectPr>
      </w:pPr>
    </w:p>
    <w:p>
      <w:pPr>
        <w:snapToGrid w:val="0"/>
        <w:spacing w:before="50"/>
        <w:ind w:firstLine="422" w:firstLineChars="200"/>
        <w:jc w:val="left"/>
        <w:rPr>
          <w:rStyle w:val="32"/>
          <w:rFonts w:ascii="宋体" w:hAnsi="宋体"/>
          <w:szCs w:val="21"/>
        </w:rPr>
      </w:pPr>
      <w:r>
        <w:rPr>
          <w:rStyle w:val="32"/>
          <w:rFonts w:ascii="宋体" w:hAnsi="宋体"/>
          <w:b/>
          <w:szCs w:val="21"/>
        </w:rPr>
        <w:t xml:space="preserve">2.3.8 </w:t>
      </w:r>
      <w:r>
        <w:rPr>
          <w:rStyle w:val="32"/>
          <w:rFonts w:ascii="宋体" w:hAnsi="宋体"/>
          <w:szCs w:val="21"/>
        </w:rPr>
        <w:t>主要设备材料的原厂商对本项目的授权书格式：</w:t>
      </w:r>
    </w:p>
    <w:p>
      <w:pPr>
        <w:snapToGrid w:val="0"/>
        <w:spacing w:before="50"/>
        <w:jc w:val="center"/>
        <w:rPr>
          <w:rStyle w:val="32"/>
          <w:rFonts w:ascii="宋体" w:hAnsi="宋体"/>
          <w:sz w:val="24"/>
        </w:rPr>
      </w:pPr>
    </w:p>
    <w:p>
      <w:pPr>
        <w:snapToGrid w:val="0"/>
        <w:spacing w:before="50"/>
        <w:jc w:val="center"/>
        <w:rPr>
          <w:rStyle w:val="32"/>
          <w:rFonts w:ascii="宋体" w:hAnsi="宋体"/>
          <w:b/>
          <w:sz w:val="28"/>
          <w:szCs w:val="28"/>
        </w:rPr>
      </w:pPr>
      <w:r>
        <w:rPr>
          <w:rStyle w:val="32"/>
          <w:rFonts w:ascii="宋体" w:hAnsi="宋体"/>
          <w:b/>
          <w:sz w:val="28"/>
          <w:szCs w:val="28"/>
        </w:rPr>
        <w:t>原厂商售后服务承诺书</w:t>
      </w:r>
    </w:p>
    <w:p>
      <w:pPr>
        <w:snapToGrid w:val="0"/>
        <w:spacing w:before="50" w:line="380" w:lineRule="exact"/>
        <w:rPr>
          <w:rStyle w:val="32"/>
          <w:rFonts w:ascii="宋体" w:hAnsi="宋体"/>
          <w:szCs w:val="21"/>
        </w:rPr>
      </w:pPr>
      <w:r>
        <w:rPr>
          <w:rStyle w:val="32"/>
          <w:rFonts w:ascii="宋体" w:hAnsi="宋体"/>
          <w:szCs w:val="21"/>
        </w:rPr>
        <w:t>致：</w:t>
      </w:r>
      <w:r>
        <w:rPr>
          <w:rStyle w:val="32"/>
          <w:rFonts w:ascii="宋体" w:hAnsi="宋体"/>
          <w:szCs w:val="21"/>
          <w:u w:val="single"/>
        </w:rPr>
        <w:t xml:space="preserve">                        </w:t>
      </w:r>
      <w:r>
        <w:rPr>
          <w:rStyle w:val="32"/>
          <w:rFonts w:ascii="宋体" w:hAnsi="宋体"/>
          <w:szCs w:val="21"/>
        </w:rPr>
        <w:t>（招标采购单位名称）：</w:t>
      </w:r>
    </w:p>
    <w:p>
      <w:pPr>
        <w:snapToGrid w:val="0"/>
        <w:spacing w:before="50" w:line="380" w:lineRule="exact"/>
        <w:ind w:firstLine="480"/>
        <w:jc w:val="left"/>
        <w:rPr>
          <w:rStyle w:val="32"/>
          <w:rFonts w:ascii="宋体" w:hAnsi="宋体"/>
          <w:szCs w:val="21"/>
        </w:rPr>
      </w:pPr>
      <w:r>
        <w:rPr>
          <w:rStyle w:val="32"/>
          <w:rFonts w:ascii="宋体" w:hAnsi="宋体"/>
          <w:szCs w:val="21"/>
        </w:rPr>
        <w:t>我们</w:t>
      </w:r>
      <w:r>
        <w:rPr>
          <w:rStyle w:val="32"/>
          <w:rFonts w:ascii="宋体" w:hAnsi="宋体"/>
          <w:szCs w:val="21"/>
          <w:u w:val="single"/>
        </w:rPr>
        <w:t xml:space="preserve">                  </w:t>
      </w:r>
      <w:r>
        <w:rPr>
          <w:rStyle w:val="32"/>
          <w:rFonts w:ascii="宋体" w:hAnsi="宋体"/>
          <w:szCs w:val="21"/>
        </w:rPr>
        <w:t>（</w:t>
      </w:r>
      <w:r>
        <w:rPr>
          <w:rStyle w:val="32"/>
          <w:rFonts w:hint="eastAsia" w:ascii="宋体" w:hAnsi="宋体"/>
          <w:szCs w:val="21"/>
        </w:rPr>
        <w:t>投标供应商</w:t>
      </w:r>
      <w:r>
        <w:rPr>
          <w:rStyle w:val="32"/>
          <w:rFonts w:ascii="宋体" w:hAnsi="宋体"/>
          <w:szCs w:val="21"/>
        </w:rPr>
        <w:t>名称）是按</w:t>
      </w:r>
      <w:r>
        <w:rPr>
          <w:rStyle w:val="32"/>
          <w:rFonts w:ascii="宋体" w:hAnsi="宋体"/>
          <w:szCs w:val="21"/>
          <w:u w:val="single"/>
        </w:rPr>
        <w:t xml:space="preserve">              </w:t>
      </w:r>
      <w:r>
        <w:rPr>
          <w:rStyle w:val="32"/>
          <w:rFonts w:ascii="宋体" w:hAnsi="宋体"/>
          <w:szCs w:val="21"/>
        </w:rPr>
        <w:t>（国家名称）法律成立的一家公司，主要营业地址设在</w:t>
      </w:r>
      <w:r>
        <w:rPr>
          <w:rStyle w:val="32"/>
          <w:rFonts w:ascii="宋体" w:hAnsi="宋体"/>
          <w:szCs w:val="21"/>
          <w:u w:val="single"/>
        </w:rPr>
        <w:t xml:space="preserve">                     </w:t>
      </w:r>
      <w:r>
        <w:rPr>
          <w:rStyle w:val="32"/>
          <w:rFonts w:ascii="宋体" w:hAnsi="宋体"/>
          <w:szCs w:val="21"/>
        </w:rPr>
        <w:t>。兹指派按</w:t>
      </w:r>
      <w:r>
        <w:rPr>
          <w:rStyle w:val="32"/>
          <w:rFonts w:ascii="宋体" w:hAnsi="宋体"/>
          <w:szCs w:val="21"/>
          <w:u w:val="single"/>
        </w:rPr>
        <w:t xml:space="preserve">              </w:t>
      </w:r>
      <w:r>
        <w:rPr>
          <w:rStyle w:val="32"/>
          <w:rFonts w:ascii="宋体" w:hAnsi="宋体"/>
          <w:szCs w:val="21"/>
        </w:rPr>
        <w:t>（国家名称）法律成立的、主要营业地址在</w:t>
      </w:r>
      <w:r>
        <w:rPr>
          <w:rStyle w:val="32"/>
          <w:rFonts w:ascii="宋体" w:hAnsi="宋体"/>
          <w:szCs w:val="21"/>
          <w:u w:val="single"/>
        </w:rPr>
        <w:t xml:space="preserve">              </w:t>
      </w:r>
      <w:r>
        <w:rPr>
          <w:rStyle w:val="32"/>
          <w:rFonts w:ascii="宋体" w:hAnsi="宋体"/>
          <w:szCs w:val="21"/>
        </w:rPr>
        <w:t>的</w:t>
      </w:r>
      <w:r>
        <w:rPr>
          <w:rStyle w:val="32"/>
          <w:rFonts w:ascii="宋体" w:hAnsi="宋体"/>
          <w:szCs w:val="21"/>
          <w:u w:val="single"/>
        </w:rPr>
        <w:t xml:space="preserve">                 </w:t>
      </w:r>
      <w:r>
        <w:rPr>
          <w:rStyle w:val="32"/>
          <w:rFonts w:ascii="宋体" w:hAnsi="宋体"/>
          <w:szCs w:val="21"/>
        </w:rPr>
        <w:t>（投标人名称）作为我方真正的和合法的代理人进行下列有效活动：</w:t>
      </w:r>
    </w:p>
    <w:p>
      <w:pPr>
        <w:snapToGrid w:val="0"/>
        <w:spacing w:before="50" w:line="380" w:lineRule="exact"/>
        <w:ind w:firstLine="480"/>
        <w:jc w:val="left"/>
        <w:rPr>
          <w:rStyle w:val="32"/>
          <w:rFonts w:ascii="宋体" w:hAnsi="宋体"/>
          <w:szCs w:val="21"/>
        </w:rPr>
      </w:pPr>
      <w:r>
        <w:rPr>
          <w:rStyle w:val="32"/>
          <w:rFonts w:ascii="宋体" w:hAnsi="宋体"/>
          <w:szCs w:val="21"/>
        </w:rPr>
        <w:t>1. 代表我方办理贵方关于</w:t>
      </w:r>
      <w:r>
        <w:rPr>
          <w:rStyle w:val="32"/>
          <w:rFonts w:ascii="宋体" w:hAnsi="宋体"/>
          <w:szCs w:val="21"/>
          <w:u w:val="single"/>
        </w:rPr>
        <w:t xml:space="preserve">                  </w:t>
      </w:r>
      <w:r>
        <w:rPr>
          <w:rStyle w:val="32"/>
          <w:rFonts w:ascii="宋体" w:hAnsi="宋体"/>
          <w:szCs w:val="21"/>
        </w:rPr>
        <w:t>项目（项目编号：</w:t>
      </w:r>
      <w:r>
        <w:rPr>
          <w:rStyle w:val="32"/>
          <w:rFonts w:ascii="宋体" w:hAnsi="宋体"/>
          <w:szCs w:val="21"/>
          <w:u w:val="single"/>
        </w:rPr>
        <w:t xml:space="preserve">          </w:t>
      </w:r>
      <w:r>
        <w:rPr>
          <w:rStyle w:val="32"/>
          <w:rFonts w:ascii="宋体" w:hAnsi="宋体"/>
          <w:szCs w:val="21"/>
        </w:rPr>
        <w:t>）要求采购的由我方制造/或进口的货物的有关事宜，并对我方具有约束力。</w:t>
      </w:r>
    </w:p>
    <w:p>
      <w:pPr>
        <w:pStyle w:val="57"/>
        <w:snapToGrid w:val="0"/>
        <w:ind w:firstLine="420" w:firstLineChars="200"/>
        <w:rPr>
          <w:rStyle w:val="32"/>
          <w:rFonts w:ascii="宋体" w:hAnsi="宋体"/>
          <w:sz w:val="21"/>
          <w:szCs w:val="21"/>
        </w:rPr>
      </w:pPr>
      <w:r>
        <w:rPr>
          <w:rStyle w:val="32"/>
          <w:rFonts w:ascii="宋体" w:hAnsi="宋体"/>
          <w:sz w:val="21"/>
          <w:szCs w:val="21"/>
        </w:rPr>
        <w:t>2. 作为原厂商，我方保证为本项目的组织实施、售后服务提供纯正的、专业化的技术支持。</w:t>
      </w:r>
    </w:p>
    <w:p>
      <w:pPr>
        <w:snapToGrid w:val="0"/>
        <w:spacing w:before="120" w:line="380" w:lineRule="exact"/>
        <w:ind w:firstLine="420" w:firstLineChars="200"/>
        <w:rPr>
          <w:rStyle w:val="32"/>
          <w:rFonts w:ascii="宋体" w:hAnsi="宋体"/>
          <w:szCs w:val="21"/>
        </w:rPr>
      </w:pPr>
      <w:r>
        <w:rPr>
          <w:rStyle w:val="32"/>
          <w:rFonts w:ascii="宋体" w:hAnsi="宋体"/>
          <w:szCs w:val="21"/>
        </w:rPr>
        <w:t>3. 我方此次向贵方提供的产品名称为：</w:t>
      </w:r>
      <w:r>
        <w:rPr>
          <w:rStyle w:val="32"/>
          <w:rFonts w:ascii="宋体" w:hAnsi="宋体"/>
          <w:szCs w:val="21"/>
          <w:u w:val="single"/>
        </w:rPr>
        <w:t xml:space="preserve">                              </w:t>
      </w:r>
      <w:r>
        <w:rPr>
          <w:rStyle w:val="32"/>
          <w:rFonts w:ascii="宋体" w:hAnsi="宋体"/>
          <w:szCs w:val="21"/>
        </w:rPr>
        <w:t>；规格型号：</w:t>
      </w:r>
      <w:r>
        <w:rPr>
          <w:rStyle w:val="32"/>
          <w:rFonts w:ascii="宋体" w:hAnsi="宋体"/>
          <w:szCs w:val="21"/>
          <w:u w:val="single"/>
        </w:rPr>
        <w:t xml:space="preserve">                           </w:t>
      </w:r>
      <w:r>
        <w:rPr>
          <w:rStyle w:val="32"/>
          <w:rFonts w:ascii="宋体" w:hAnsi="宋体"/>
          <w:szCs w:val="21"/>
        </w:rPr>
        <w:t>；我方保证：该产品既非试验产品也非积压产品，而是于</w:t>
      </w:r>
      <w:r>
        <w:rPr>
          <w:rStyle w:val="32"/>
          <w:rFonts w:ascii="宋体" w:hAnsi="宋体"/>
          <w:szCs w:val="21"/>
          <w:u w:val="single"/>
        </w:rPr>
        <w:t xml:space="preserve">       </w:t>
      </w:r>
      <w:r>
        <w:rPr>
          <w:rStyle w:val="32"/>
          <w:rFonts w:ascii="宋体" w:hAnsi="宋体"/>
          <w:szCs w:val="21"/>
        </w:rPr>
        <w:t>年生产的成熟产品，且生产（完工）日期不早于</w:t>
      </w:r>
      <w:r>
        <w:rPr>
          <w:rStyle w:val="32"/>
          <w:rFonts w:ascii="宋体" w:hAnsi="宋体"/>
          <w:szCs w:val="21"/>
          <w:u w:val="single"/>
        </w:rPr>
        <w:t xml:space="preserve">     </w:t>
      </w:r>
      <w:r>
        <w:rPr>
          <w:rStyle w:val="32"/>
          <w:rFonts w:ascii="宋体" w:hAnsi="宋体"/>
          <w:szCs w:val="21"/>
        </w:rPr>
        <w:t>年</w:t>
      </w:r>
      <w:r>
        <w:rPr>
          <w:rStyle w:val="32"/>
          <w:rFonts w:ascii="宋体" w:hAnsi="宋体"/>
          <w:szCs w:val="21"/>
          <w:u w:val="single"/>
        </w:rPr>
        <w:t xml:space="preserve">   </w:t>
      </w:r>
      <w:r>
        <w:rPr>
          <w:rStyle w:val="32"/>
          <w:rFonts w:ascii="宋体" w:hAnsi="宋体"/>
          <w:szCs w:val="21"/>
        </w:rPr>
        <w:t>月；在可以预见的</w:t>
      </w:r>
      <w:r>
        <w:rPr>
          <w:rStyle w:val="32"/>
          <w:rFonts w:ascii="宋体" w:hAnsi="宋体"/>
          <w:szCs w:val="21"/>
          <w:u w:val="single"/>
        </w:rPr>
        <w:t xml:space="preserve">       </w:t>
      </w:r>
      <w:r>
        <w:rPr>
          <w:rStyle w:val="32"/>
          <w:rFonts w:ascii="宋体" w:hAnsi="宋体"/>
          <w:szCs w:val="21"/>
        </w:rPr>
        <w:t xml:space="preserve">（天）内，我方没有对该型号产品进行升级、停产、淘汰的计划。    </w:t>
      </w:r>
    </w:p>
    <w:p>
      <w:pPr>
        <w:snapToGrid w:val="0"/>
        <w:spacing w:before="50" w:line="380" w:lineRule="exact"/>
        <w:ind w:firstLine="480"/>
        <w:jc w:val="left"/>
        <w:rPr>
          <w:rStyle w:val="32"/>
          <w:rFonts w:ascii="宋体" w:hAnsi="宋体"/>
          <w:szCs w:val="21"/>
        </w:rPr>
      </w:pPr>
      <w:r>
        <w:rPr>
          <w:rStyle w:val="32"/>
          <w:rFonts w:ascii="宋体" w:hAnsi="宋体"/>
          <w:szCs w:val="21"/>
        </w:rPr>
        <w:t>4. 我方该型号产品的市场销售情况良好，最近实施（完工）的同类项目有：</w:t>
      </w:r>
    </w:p>
    <w:tbl>
      <w:tblPr>
        <w:tblStyle w:val="17"/>
        <w:tblW w:w="932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68"/>
        <w:gridCol w:w="992"/>
        <w:gridCol w:w="992"/>
        <w:gridCol w:w="1276"/>
        <w:gridCol w:w="1276"/>
        <w:gridCol w:w="1275"/>
        <w:gridCol w:w="184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6" w:hRule="atLeast"/>
        </w:trPr>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采购单位</w:t>
            </w:r>
          </w:p>
          <w:p>
            <w:pPr>
              <w:snapToGrid w:val="0"/>
              <w:spacing w:before="50"/>
              <w:jc w:val="center"/>
              <w:rPr>
                <w:rStyle w:val="32"/>
                <w:rFonts w:ascii="宋体" w:hAnsi="宋体"/>
                <w:szCs w:val="21"/>
              </w:rPr>
            </w:pPr>
            <w:r>
              <w:rPr>
                <w:rStyle w:val="32"/>
                <w:rFonts w:ascii="宋体" w:hAnsi="宋体"/>
                <w:szCs w:val="21"/>
              </w:rPr>
              <w:t>名称</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采购</w:t>
            </w:r>
          </w:p>
          <w:p>
            <w:pPr>
              <w:snapToGrid w:val="0"/>
              <w:spacing w:before="50"/>
              <w:jc w:val="center"/>
              <w:rPr>
                <w:rStyle w:val="32"/>
                <w:rFonts w:ascii="宋体" w:hAnsi="宋体"/>
                <w:szCs w:val="21"/>
              </w:rPr>
            </w:pPr>
            <w:r>
              <w:rPr>
                <w:rStyle w:val="32"/>
                <w:rFonts w:ascii="宋体" w:hAnsi="宋体"/>
                <w:szCs w:val="21"/>
              </w:rPr>
              <w:t>数量</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单价</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合同金额</w:t>
            </w:r>
          </w:p>
          <w:p>
            <w:pPr>
              <w:snapToGrid w:val="0"/>
              <w:spacing w:before="50"/>
              <w:jc w:val="center"/>
              <w:rPr>
                <w:rStyle w:val="32"/>
                <w:rFonts w:ascii="宋体" w:hAnsi="宋体"/>
                <w:szCs w:val="21"/>
              </w:rPr>
            </w:pPr>
            <w:r>
              <w:rPr>
                <w:rStyle w:val="32"/>
                <w:rFonts w:ascii="宋体" w:hAnsi="宋体"/>
                <w:szCs w:val="21"/>
              </w:rPr>
              <w:t>（万元）</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合同签订</w:t>
            </w:r>
          </w:p>
          <w:p>
            <w:pPr>
              <w:snapToGrid w:val="0"/>
              <w:spacing w:before="50"/>
              <w:jc w:val="center"/>
              <w:rPr>
                <w:rStyle w:val="32"/>
                <w:rFonts w:ascii="宋体" w:hAnsi="宋体"/>
                <w:szCs w:val="21"/>
              </w:rPr>
            </w:pPr>
            <w:r>
              <w:rPr>
                <w:rStyle w:val="32"/>
                <w:rFonts w:ascii="宋体" w:hAnsi="宋体"/>
                <w:szCs w:val="21"/>
              </w:rPr>
              <w:t>日期</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验收</w:t>
            </w:r>
          </w:p>
          <w:p>
            <w:pPr>
              <w:snapToGrid w:val="0"/>
              <w:spacing w:before="50"/>
              <w:jc w:val="center"/>
              <w:rPr>
                <w:rStyle w:val="32"/>
                <w:rFonts w:ascii="宋体" w:hAnsi="宋体"/>
                <w:szCs w:val="21"/>
              </w:rPr>
            </w:pPr>
            <w:r>
              <w:rPr>
                <w:rStyle w:val="32"/>
                <w:rFonts w:ascii="宋体" w:hAnsi="宋体"/>
                <w:szCs w:val="21"/>
              </w:rPr>
              <w:t>日期</w:t>
            </w: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jc w:val="center"/>
              <w:rPr>
                <w:rStyle w:val="32"/>
                <w:rFonts w:ascii="宋体" w:hAnsi="宋体"/>
                <w:szCs w:val="21"/>
              </w:rPr>
            </w:pPr>
            <w:r>
              <w:rPr>
                <w:rStyle w:val="32"/>
                <w:rFonts w:ascii="宋体" w:hAnsi="宋体"/>
                <w:szCs w:val="21"/>
              </w:rPr>
              <w:t>联系人及</w:t>
            </w:r>
          </w:p>
          <w:p>
            <w:pPr>
              <w:snapToGrid w:val="0"/>
              <w:spacing w:before="50"/>
              <w:jc w:val="center"/>
              <w:rPr>
                <w:rStyle w:val="32"/>
                <w:rFonts w:ascii="宋体" w:hAnsi="宋体"/>
                <w:szCs w:val="21"/>
              </w:rPr>
            </w:pPr>
            <w:r>
              <w:rPr>
                <w:rStyle w:val="32"/>
                <w:rFonts w:ascii="宋体" w:hAnsi="宋体"/>
                <w:szCs w:val="21"/>
              </w:rPr>
              <w:t>联系电话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624" w:hRule="atLeast"/>
        </w:trPr>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668"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843"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668"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843"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668"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992"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275"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c>
          <w:tcPr>
            <w:tcW w:w="1843" w:type="dxa"/>
            <w:tcBorders>
              <w:top w:val="single" w:color="000000" w:sz="4" w:space="0"/>
              <w:left w:val="single" w:color="000000" w:sz="4" w:space="0"/>
              <w:bottom w:val="single" w:color="000000" w:sz="4" w:space="0"/>
              <w:right w:val="single" w:color="000000" w:sz="4" w:space="0"/>
            </w:tcBorders>
          </w:tcPr>
          <w:p>
            <w:pPr>
              <w:snapToGrid w:val="0"/>
              <w:spacing w:before="50"/>
              <w:jc w:val="left"/>
              <w:rPr>
                <w:rStyle w:val="32"/>
                <w:rFonts w:ascii="宋体" w:hAnsi="宋体"/>
                <w:szCs w:val="21"/>
              </w:rPr>
            </w:pPr>
          </w:p>
        </w:tc>
      </w:tr>
    </w:tbl>
    <w:p>
      <w:pPr>
        <w:snapToGrid w:val="0"/>
        <w:spacing w:before="50"/>
        <w:ind w:firstLine="420" w:firstLineChars="200"/>
        <w:jc w:val="left"/>
        <w:rPr>
          <w:rStyle w:val="32"/>
          <w:rFonts w:ascii="宋体" w:hAnsi="宋体"/>
          <w:szCs w:val="21"/>
        </w:rPr>
      </w:pPr>
      <w:r>
        <w:rPr>
          <w:rStyle w:val="32"/>
          <w:rFonts w:ascii="宋体" w:hAnsi="宋体"/>
          <w:szCs w:val="21"/>
        </w:rPr>
        <w:t>5. 我方诚意提请贵方关注：有关该型号产品的生产、供货、售后服务以及性能等方面的重大决策和事项有：</w:t>
      </w:r>
    </w:p>
    <w:p>
      <w:pPr>
        <w:snapToGrid w:val="0"/>
        <w:spacing w:before="120"/>
        <w:ind w:firstLine="420" w:firstLineChars="200"/>
        <w:rPr>
          <w:rStyle w:val="32"/>
          <w:rFonts w:ascii="宋体" w:hAnsi="宋体"/>
          <w:szCs w:val="21"/>
          <w:u w:val="single"/>
        </w:rPr>
      </w:pPr>
      <w:r>
        <w:rPr>
          <w:rStyle w:val="32"/>
          <w:rFonts w:ascii="宋体" w:hAnsi="宋体"/>
          <w:szCs w:val="21"/>
          <w:u w:val="single"/>
        </w:rPr>
        <w:t>　　　　　　　　　　　　　　　　　　　　　　　　　　　</w:t>
      </w:r>
    </w:p>
    <w:p>
      <w:pPr>
        <w:snapToGrid w:val="0"/>
        <w:spacing w:before="120"/>
        <w:ind w:firstLine="420" w:firstLineChars="200"/>
        <w:rPr>
          <w:rStyle w:val="32"/>
          <w:rFonts w:ascii="宋体" w:hAnsi="宋体"/>
          <w:szCs w:val="21"/>
          <w:u w:val="single"/>
        </w:rPr>
      </w:pPr>
      <w:r>
        <w:rPr>
          <w:rStyle w:val="32"/>
          <w:rFonts w:ascii="宋体" w:hAnsi="宋体"/>
          <w:szCs w:val="21"/>
          <w:u w:val="single"/>
        </w:rPr>
        <w:t>　　　　　　　　　　　　　　　　　　　　　　　　　　　</w:t>
      </w:r>
    </w:p>
    <w:p>
      <w:pPr>
        <w:snapToGrid w:val="0"/>
        <w:spacing w:before="50"/>
        <w:ind w:firstLine="420" w:firstLineChars="200"/>
        <w:jc w:val="left"/>
        <w:rPr>
          <w:rStyle w:val="32"/>
          <w:rFonts w:ascii="宋体" w:hAnsi="宋体"/>
          <w:szCs w:val="21"/>
        </w:rPr>
      </w:pPr>
      <w:r>
        <w:rPr>
          <w:rStyle w:val="32"/>
          <w:rFonts w:ascii="宋体" w:hAnsi="宋体"/>
          <w:szCs w:val="21"/>
        </w:rPr>
        <w:t>6. 我方同意按照贵方要求提供与投标有关的一切数据或资料。</w:t>
      </w:r>
    </w:p>
    <w:p>
      <w:pPr>
        <w:snapToGrid w:val="0"/>
        <w:spacing w:before="50"/>
        <w:ind w:left="480"/>
        <w:jc w:val="left"/>
        <w:rPr>
          <w:rStyle w:val="32"/>
          <w:rFonts w:ascii="宋体" w:hAnsi="宋体"/>
          <w:szCs w:val="21"/>
        </w:rPr>
      </w:pPr>
    </w:p>
    <w:p>
      <w:pPr>
        <w:pStyle w:val="15"/>
        <w:snapToGrid w:val="0"/>
        <w:ind w:left="515" w:leftChars="150" w:firstLineChars="0"/>
        <w:rPr>
          <w:rStyle w:val="32"/>
          <w:rFonts w:ascii="宋体" w:hAnsi="宋体"/>
          <w:sz w:val="21"/>
          <w:szCs w:val="21"/>
        </w:rPr>
      </w:pPr>
      <w:r>
        <w:rPr>
          <w:rStyle w:val="32"/>
          <w:rFonts w:ascii="宋体" w:hAnsi="宋体"/>
          <w:sz w:val="21"/>
          <w:szCs w:val="21"/>
        </w:rPr>
        <w:t>法定代表人签字：</w:t>
      </w:r>
      <w:r>
        <w:rPr>
          <w:rStyle w:val="32"/>
          <w:rFonts w:ascii="宋体" w:hAnsi="宋体"/>
          <w:sz w:val="21"/>
          <w:szCs w:val="21"/>
          <w:u w:val="single"/>
        </w:rPr>
        <w:t xml:space="preserve">             </w:t>
      </w:r>
    </w:p>
    <w:p>
      <w:pPr>
        <w:snapToGrid w:val="0"/>
        <w:spacing w:before="50"/>
        <w:ind w:firstLine="420" w:firstLineChars="200"/>
        <w:jc w:val="left"/>
        <w:rPr>
          <w:rStyle w:val="32"/>
          <w:rFonts w:ascii="宋体" w:hAnsi="宋体"/>
          <w:szCs w:val="21"/>
        </w:rPr>
      </w:pPr>
      <w:r>
        <w:rPr>
          <w:rStyle w:val="32"/>
          <w:rFonts w:ascii="宋体" w:hAnsi="宋体"/>
          <w:szCs w:val="21"/>
        </w:rPr>
        <w:t>单位公章：</w:t>
      </w:r>
      <w:r>
        <w:rPr>
          <w:rStyle w:val="32"/>
          <w:rFonts w:ascii="宋体" w:hAnsi="宋体"/>
          <w:szCs w:val="21"/>
          <w:u w:val="single"/>
        </w:rPr>
        <w:t xml:space="preserve">                  </w:t>
      </w:r>
      <w:r>
        <w:rPr>
          <w:rStyle w:val="32"/>
          <w:rFonts w:ascii="宋体" w:hAnsi="宋体"/>
          <w:szCs w:val="21"/>
        </w:rPr>
        <w:t xml:space="preserve">                        年    月    日</w:t>
      </w:r>
    </w:p>
    <w:p>
      <w:pPr>
        <w:snapToGrid w:val="0"/>
        <w:spacing w:before="50" w:after="120"/>
        <w:jc w:val="left"/>
        <w:rPr>
          <w:rStyle w:val="32"/>
          <w:rFonts w:ascii="宋体" w:hAnsi="宋体"/>
          <w:szCs w:val="21"/>
        </w:rPr>
      </w:pPr>
    </w:p>
    <w:p>
      <w:pPr>
        <w:pStyle w:val="57"/>
        <w:snapToGrid w:val="0"/>
        <w:rPr>
          <w:rStyle w:val="32"/>
          <w:rFonts w:ascii="宋体" w:hAnsi="宋体"/>
          <w:b/>
        </w:rPr>
      </w:pPr>
      <w:r>
        <w:rPr>
          <w:rStyle w:val="32"/>
          <w:rFonts w:ascii="宋体" w:hAnsi="宋体"/>
          <w:b/>
        </w:rPr>
        <w:br w:type="page"/>
      </w:r>
    </w:p>
    <w:p>
      <w:pPr>
        <w:pStyle w:val="57"/>
        <w:snapToGrid w:val="0"/>
        <w:rPr>
          <w:rStyle w:val="32"/>
          <w:rFonts w:ascii="宋体" w:hAnsi="宋体"/>
          <w:sz w:val="21"/>
          <w:szCs w:val="21"/>
        </w:rPr>
      </w:pPr>
    </w:p>
    <w:p>
      <w:pPr>
        <w:snapToGrid w:val="0"/>
        <w:spacing w:before="50"/>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2.3.9</w:t>
      </w:r>
      <w:r>
        <w:rPr>
          <w:rStyle w:val="32"/>
          <w:rFonts w:ascii="宋体" w:hAnsi="宋体"/>
          <w:szCs w:val="21"/>
        </w:rPr>
        <w:t>其他证明文件（招标文件有规定的，据实提供）</w:t>
      </w:r>
    </w:p>
    <w:p>
      <w:pPr>
        <w:snapToGrid w:val="0"/>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2.3.10</w:t>
      </w:r>
      <w:r>
        <w:rPr>
          <w:rStyle w:val="32"/>
          <w:rFonts w:ascii="宋体" w:hAnsi="宋体"/>
          <w:szCs w:val="21"/>
        </w:rPr>
        <w:t>荣誉证书或文件复印件</w:t>
      </w:r>
    </w:p>
    <w:p>
      <w:pPr>
        <w:snapToGrid w:val="0"/>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2.3.11</w:t>
      </w:r>
      <w:r>
        <w:rPr>
          <w:rStyle w:val="32"/>
          <w:rFonts w:ascii="宋体" w:hAnsi="宋体"/>
          <w:szCs w:val="21"/>
        </w:rPr>
        <w:t>投标人质量管理和环境认证体系等方面的资质证书或文件复印件</w:t>
      </w:r>
    </w:p>
    <w:p>
      <w:pPr>
        <w:snapToGrid w:val="0"/>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2.3.12</w:t>
      </w:r>
      <w:r>
        <w:rPr>
          <w:rStyle w:val="32"/>
          <w:rFonts w:ascii="宋体" w:hAnsi="宋体"/>
          <w:szCs w:val="21"/>
        </w:rPr>
        <w:t>投标人认为可以证明其能力或业绩的其他材料（格式自拟）</w:t>
      </w:r>
    </w:p>
    <w:p>
      <w:pPr>
        <w:snapToGrid w:val="0"/>
        <w:jc w:val="left"/>
        <w:rPr>
          <w:rStyle w:val="32"/>
          <w:rFonts w:ascii="宋体" w:hAnsi="宋体"/>
          <w:sz w:val="24"/>
          <w:szCs w:val="20"/>
        </w:rPr>
      </w:pPr>
    </w:p>
    <w:p>
      <w:pPr>
        <w:snapToGrid w:val="0"/>
        <w:spacing w:before="50" w:after="120"/>
        <w:jc w:val="left"/>
        <w:rPr>
          <w:rStyle w:val="32"/>
          <w:rFonts w:ascii="宋体" w:hAnsi="宋体"/>
          <w:szCs w:val="21"/>
        </w:rPr>
      </w:pPr>
      <w:r>
        <w:rPr>
          <w:rStyle w:val="32"/>
          <w:rFonts w:ascii="宋体" w:hAnsi="宋体"/>
          <w:b/>
          <w:szCs w:val="21"/>
        </w:rPr>
        <w:t>2.3.13</w:t>
      </w:r>
      <w:r>
        <w:rPr>
          <w:rStyle w:val="32"/>
          <w:rFonts w:ascii="宋体" w:hAnsi="宋体"/>
          <w:szCs w:val="21"/>
        </w:rPr>
        <w:t>投标人情况介绍（格式自拟）</w:t>
      </w:r>
    </w:p>
    <w:p>
      <w:pPr>
        <w:jc w:val="left"/>
        <w:rPr>
          <w:rStyle w:val="32"/>
          <w:rFonts w:ascii="宋体" w:hAnsi="宋体"/>
          <w:b/>
          <w:szCs w:val="21"/>
        </w:rPr>
      </w:pPr>
      <w:r>
        <w:rPr>
          <w:rStyle w:val="32"/>
          <w:rFonts w:ascii="宋体" w:hAnsi="宋体"/>
          <w:b/>
          <w:szCs w:val="21"/>
        </w:rPr>
        <w:br w:type="page"/>
      </w:r>
    </w:p>
    <w:p>
      <w:pPr>
        <w:jc w:val="left"/>
        <w:rPr>
          <w:rStyle w:val="32"/>
          <w:rFonts w:ascii="宋体" w:hAnsi="宋体"/>
          <w:b/>
          <w:szCs w:val="21"/>
        </w:rPr>
      </w:pPr>
      <w:r>
        <w:rPr>
          <w:rStyle w:val="32"/>
          <w:rFonts w:ascii="宋体" w:hAnsi="宋体"/>
          <w:b/>
          <w:szCs w:val="21"/>
        </w:rPr>
        <w:t>三、技术文件格式</w:t>
      </w:r>
    </w:p>
    <w:p>
      <w:pPr>
        <w:snapToGrid w:val="0"/>
        <w:spacing w:before="120" w:after="50"/>
        <w:rPr>
          <w:rStyle w:val="32"/>
          <w:rFonts w:ascii="宋体" w:hAnsi="宋体"/>
          <w:b/>
          <w:szCs w:val="21"/>
        </w:rPr>
      </w:pPr>
    </w:p>
    <w:p>
      <w:pPr>
        <w:snapToGrid w:val="0"/>
        <w:spacing w:before="120" w:after="50"/>
        <w:rPr>
          <w:rStyle w:val="32"/>
          <w:rFonts w:ascii="宋体" w:hAnsi="宋体"/>
          <w:b/>
          <w:szCs w:val="21"/>
        </w:rPr>
      </w:pPr>
      <w:r>
        <w:rPr>
          <w:rStyle w:val="32"/>
          <w:rFonts w:ascii="宋体" w:hAnsi="宋体"/>
          <w:b/>
          <w:szCs w:val="21"/>
        </w:rPr>
        <w:t xml:space="preserve">3.1 技术文件内封面格式： </w:t>
      </w:r>
    </w:p>
    <w:p>
      <w:pPr>
        <w:snapToGrid w:val="0"/>
        <w:spacing w:before="120" w:after="50"/>
        <w:jc w:val="center"/>
        <w:rPr>
          <w:rStyle w:val="32"/>
          <w:rFonts w:ascii="宋体" w:hAnsi="宋体"/>
          <w:b/>
          <w:bCs/>
          <w:sz w:val="52"/>
          <w:szCs w:val="52"/>
        </w:rPr>
      </w:pPr>
    </w:p>
    <w:p>
      <w:pPr>
        <w:snapToGrid w:val="0"/>
        <w:spacing w:before="120" w:after="50"/>
        <w:jc w:val="center"/>
        <w:rPr>
          <w:rStyle w:val="32"/>
          <w:rFonts w:ascii="宋体" w:hAnsi="宋体"/>
          <w:b/>
          <w:bCs/>
          <w:sz w:val="52"/>
          <w:szCs w:val="52"/>
        </w:rPr>
      </w:pPr>
      <w:r>
        <w:rPr>
          <w:rStyle w:val="32"/>
          <w:rFonts w:ascii="宋体" w:hAnsi="宋体"/>
          <w:b/>
          <w:bCs/>
          <w:sz w:val="52"/>
          <w:szCs w:val="52"/>
        </w:rPr>
        <w:t>技 术 文 件</w:t>
      </w:r>
    </w:p>
    <w:p>
      <w:pPr>
        <w:snapToGrid w:val="0"/>
        <w:spacing w:before="120" w:after="50"/>
        <w:rPr>
          <w:rStyle w:val="32"/>
          <w:rFonts w:ascii="宋体" w:hAnsi="宋体"/>
          <w:bCs/>
          <w:sz w:val="24"/>
          <w:szCs w:val="20"/>
        </w:rPr>
      </w:pPr>
    </w:p>
    <w:p>
      <w:pPr>
        <w:snapToGrid w:val="0"/>
        <w:spacing w:before="120" w:after="50"/>
        <w:ind w:firstLine="943" w:firstLineChars="393"/>
        <w:rPr>
          <w:rStyle w:val="32"/>
          <w:rFonts w:ascii="宋体" w:hAnsi="宋体"/>
          <w:bCs/>
          <w:sz w:val="24"/>
        </w:rPr>
      </w:pPr>
      <w:r>
        <w:rPr>
          <w:rStyle w:val="32"/>
          <w:rFonts w:ascii="宋体" w:hAnsi="宋体"/>
          <w:bCs/>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120" w:after="50"/>
        <w:ind w:firstLine="943" w:firstLineChars="393"/>
        <w:rPr>
          <w:rStyle w:val="32"/>
          <w:rFonts w:ascii="宋体" w:hAnsi="宋体"/>
          <w:bCs/>
          <w:sz w:val="24"/>
        </w:rPr>
      </w:pPr>
    </w:p>
    <w:p>
      <w:pPr>
        <w:snapToGrid w:val="0"/>
        <w:spacing w:before="120" w:after="50"/>
        <w:ind w:firstLine="480" w:firstLineChars="200"/>
        <w:rPr>
          <w:rStyle w:val="32"/>
          <w:rFonts w:ascii="宋体" w:hAnsi="宋体"/>
          <w:bCs/>
          <w:sz w:val="24"/>
        </w:rPr>
      </w:pPr>
      <w:r>
        <w:rPr>
          <w:rStyle w:val="32"/>
          <w:rFonts w:ascii="宋体" w:hAnsi="宋体"/>
          <w:bCs/>
          <w:sz w:val="24"/>
        </w:rPr>
        <w:t xml:space="preserve">     </w:t>
      </w:r>
    </w:p>
    <w:p>
      <w:pPr>
        <w:snapToGrid w:val="0"/>
        <w:spacing w:before="50" w:after="50" w:line="280" w:lineRule="exact"/>
        <w:rPr>
          <w:rStyle w:val="32"/>
          <w:rFonts w:ascii="宋体" w:hAnsi="宋体"/>
          <w:b/>
          <w:szCs w:val="21"/>
        </w:rPr>
      </w:pPr>
    </w:p>
    <w:p>
      <w:pPr>
        <w:snapToGrid w:val="0"/>
        <w:spacing w:before="50" w:after="50" w:line="280" w:lineRule="exact"/>
        <w:rPr>
          <w:rStyle w:val="32"/>
          <w:rFonts w:ascii="宋体" w:hAnsi="宋体"/>
          <w:b/>
          <w:szCs w:val="21"/>
        </w:rPr>
      </w:pPr>
    </w:p>
    <w:p>
      <w:pPr>
        <w:snapToGrid w:val="0"/>
        <w:spacing w:before="50" w:after="50" w:line="360" w:lineRule="auto"/>
        <w:rPr>
          <w:rStyle w:val="32"/>
          <w:rFonts w:ascii="宋体" w:hAnsi="宋体"/>
          <w:b/>
          <w:sz w:val="24"/>
        </w:rPr>
      </w:pPr>
      <w:r>
        <w:rPr>
          <w:rStyle w:val="32"/>
          <w:rFonts w:ascii="宋体" w:hAnsi="宋体"/>
          <w:b/>
          <w:sz w:val="24"/>
        </w:rPr>
        <w:t xml:space="preserve">3.2 </w:t>
      </w:r>
      <w:r>
        <w:rPr>
          <w:rStyle w:val="32"/>
          <w:rFonts w:ascii="宋体" w:hAnsi="宋体"/>
          <w:b/>
          <w:bCs/>
          <w:sz w:val="24"/>
        </w:rPr>
        <w:t>技术文件目录</w:t>
      </w:r>
    </w:p>
    <w:p>
      <w:pPr>
        <w:snapToGrid w:val="0"/>
        <w:spacing w:before="50" w:after="120" w:line="360" w:lineRule="auto"/>
        <w:jc w:val="left"/>
        <w:rPr>
          <w:rStyle w:val="32"/>
          <w:rFonts w:ascii="宋体" w:hAnsi="宋体"/>
          <w:sz w:val="24"/>
        </w:rPr>
      </w:pPr>
      <w:r>
        <w:rPr>
          <w:rStyle w:val="32"/>
          <w:rFonts w:ascii="宋体" w:hAnsi="宋体"/>
          <w:sz w:val="24"/>
        </w:rPr>
        <w:t>（1）</w:t>
      </w:r>
      <w:r>
        <w:rPr>
          <w:rStyle w:val="32"/>
          <w:rFonts w:hint="eastAsia" w:ascii="宋体" w:hAnsi="宋体"/>
          <w:sz w:val="24"/>
        </w:rPr>
        <w:t>货物配置清单</w:t>
      </w:r>
      <w:r>
        <w:rPr>
          <w:rStyle w:val="32"/>
          <w:rFonts w:ascii="宋体" w:hAnsi="宋体"/>
          <w:sz w:val="24"/>
        </w:rPr>
        <w:t>（均不含报价）；</w:t>
      </w:r>
    </w:p>
    <w:p>
      <w:pPr>
        <w:snapToGrid w:val="0"/>
        <w:spacing w:before="50" w:after="120" w:line="360" w:lineRule="auto"/>
        <w:jc w:val="left"/>
        <w:rPr>
          <w:rStyle w:val="32"/>
          <w:rFonts w:ascii="宋体" w:hAnsi="宋体"/>
          <w:sz w:val="24"/>
        </w:rPr>
      </w:pPr>
      <w:r>
        <w:rPr>
          <w:rStyle w:val="32"/>
          <w:rFonts w:ascii="宋体" w:hAnsi="宋体"/>
          <w:sz w:val="24"/>
        </w:rPr>
        <w:t>（2）技术响应表(格式见第</w:t>
      </w:r>
      <w:r>
        <w:rPr>
          <w:rStyle w:val="32"/>
          <w:rFonts w:hint="eastAsia" w:ascii="宋体" w:hAnsi="宋体"/>
          <w:sz w:val="24"/>
        </w:rPr>
        <w:t>四</w:t>
      </w:r>
      <w:r>
        <w:rPr>
          <w:rStyle w:val="32"/>
          <w:rFonts w:ascii="宋体" w:hAnsi="宋体"/>
          <w:sz w:val="24"/>
        </w:rPr>
        <w:t>章)；</w:t>
      </w:r>
    </w:p>
    <w:p>
      <w:pPr>
        <w:snapToGrid w:val="0"/>
        <w:spacing w:before="50" w:after="120" w:line="360" w:lineRule="auto"/>
        <w:jc w:val="left"/>
        <w:rPr>
          <w:rStyle w:val="32"/>
          <w:rFonts w:ascii="宋体" w:hAnsi="宋体"/>
          <w:sz w:val="24"/>
        </w:rPr>
      </w:pPr>
      <w:r>
        <w:rPr>
          <w:rStyle w:val="32"/>
          <w:rFonts w:ascii="宋体" w:hAnsi="宋体"/>
          <w:sz w:val="24"/>
        </w:rPr>
        <w:t>（3）对本项目系统总体要求的理解，包括：功能说明、性能指标及设备选型说明（质量、性能、价格、外观等方面进行比较和选择的理由和过程）；</w:t>
      </w:r>
    </w:p>
    <w:p>
      <w:pPr>
        <w:snapToGrid w:val="0"/>
        <w:spacing w:before="50" w:after="120" w:line="360" w:lineRule="auto"/>
        <w:jc w:val="left"/>
        <w:rPr>
          <w:rStyle w:val="32"/>
          <w:rFonts w:ascii="宋体" w:hAnsi="宋体"/>
          <w:sz w:val="24"/>
        </w:rPr>
      </w:pPr>
      <w:r>
        <w:rPr>
          <w:rStyle w:val="32"/>
          <w:rFonts w:ascii="宋体" w:hAnsi="宋体"/>
          <w:sz w:val="24"/>
        </w:rPr>
        <w:t>（4）技术服务、技术培训、售后服务的内容和措施；</w:t>
      </w:r>
    </w:p>
    <w:p>
      <w:pPr>
        <w:snapToGrid w:val="0"/>
        <w:spacing w:before="50" w:after="120" w:line="360" w:lineRule="auto"/>
        <w:jc w:val="left"/>
        <w:rPr>
          <w:rStyle w:val="32"/>
          <w:rFonts w:ascii="宋体" w:hAnsi="宋体"/>
          <w:sz w:val="24"/>
        </w:rPr>
      </w:pPr>
      <w:r>
        <w:rPr>
          <w:rStyle w:val="32"/>
          <w:rFonts w:ascii="宋体" w:hAnsi="宋体"/>
          <w:sz w:val="24"/>
        </w:rPr>
        <w:t>（5）项目实施人员一览表；</w:t>
      </w:r>
    </w:p>
    <w:p>
      <w:pPr>
        <w:snapToGrid w:val="0"/>
        <w:spacing w:before="50" w:after="120" w:line="360" w:lineRule="auto"/>
        <w:jc w:val="left"/>
        <w:rPr>
          <w:rStyle w:val="32"/>
          <w:rFonts w:ascii="宋体" w:hAnsi="宋体"/>
          <w:sz w:val="24"/>
        </w:rPr>
      </w:pPr>
      <w:r>
        <w:rPr>
          <w:rStyle w:val="32"/>
          <w:rFonts w:ascii="宋体" w:hAnsi="宋体"/>
          <w:sz w:val="24"/>
        </w:rPr>
        <w:t>（6）优惠条件：投标人承诺给予招标人的各种优惠条件，包括选配件、备品备件、专用耗材、售后服务等方面的优惠；</w:t>
      </w:r>
    </w:p>
    <w:p>
      <w:pPr>
        <w:snapToGrid w:val="0"/>
        <w:spacing w:before="50" w:after="120" w:line="360" w:lineRule="auto"/>
        <w:jc w:val="left"/>
        <w:rPr>
          <w:rStyle w:val="32"/>
          <w:rFonts w:ascii="宋体" w:hAnsi="宋体"/>
          <w:sz w:val="24"/>
        </w:rPr>
      </w:pPr>
      <w:r>
        <w:rPr>
          <w:rStyle w:val="32"/>
          <w:rFonts w:ascii="宋体" w:hAnsi="宋体"/>
          <w:sz w:val="24"/>
        </w:rPr>
        <w:t>（7）投标人对本项目的合理化建议和改进措施；</w:t>
      </w:r>
    </w:p>
    <w:p>
      <w:pPr>
        <w:snapToGrid w:val="0"/>
        <w:spacing w:before="50" w:after="120" w:line="360" w:lineRule="auto"/>
        <w:jc w:val="left"/>
        <w:rPr>
          <w:rStyle w:val="32"/>
          <w:rFonts w:ascii="宋体" w:hAnsi="宋体"/>
          <w:sz w:val="24"/>
        </w:rPr>
      </w:pPr>
      <w:r>
        <w:rPr>
          <w:rStyle w:val="32"/>
          <w:rFonts w:ascii="宋体" w:hAnsi="宋体"/>
          <w:sz w:val="24"/>
        </w:rPr>
        <w:t>（8）投标人需要说明的其他文件和说明。</w:t>
      </w:r>
    </w:p>
    <w:p>
      <w:pPr>
        <w:snapToGrid w:val="0"/>
        <w:jc w:val="left"/>
        <w:rPr>
          <w:rStyle w:val="32"/>
          <w:rFonts w:ascii="宋体" w:hAnsi="宋体"/>
          <w:b/>
          <w:bCs/>
          <w:szCs w:val="21"/>
        </w:rPr>
      </w:pPr>
    </w:p>
    <w:p>
      <w:pPr>
        <w:snapToGrid w:val="0"/>
        <w:spacing w:before="50" w:after="120"/>
        <w:jc w:val="left"/>
        <w:rPr>
          <w:rStyle w:val="32"/>
          <w:rFonts w:ascii="宋体" w:hAnsi="宋体"/>
          <w:b/>
          <w:szCs w:val="21"/>
        </w:rPr>
      </w:pPr>
      <w:r>
        <w:rPr>
          <w:rStyle w:val="32"/>
          <w:rFonts w:ascii="宋体" w:hAnsi="宋体"/>
          <w:b/>
          <w:szCs w:val="21"/>
        </w:rPr>
        <w:br w:type="page"/>
      </w:r>
    </w:p>
    <w:p>
      <w:pPr>
        <w:snapToGrid w:val="0"/>
        <w:spacing w:before="50" w:after="120"/>
        <w:jc w:val="left"/>
        <w:rPr>
          <w:rStyle w:val="32"/>
          <w:rFonts w:ascii="宋体" w:hAnsi="宋体"/>
          <w:b/>
          <w:szCs w:val="21"/>
        </w:rPr>
      </w:pPr>
      <w:r>
        <w:rPr>
          <w:rStyle w:val="32"/>
          <w:rFonts w:ascii="宋体" w:hAnsi="宋体"/>
          <w:b/>
          <w:szCs w:val="21"/>
        </w:rPr>
        <w:t xml:space="preserve">3.3.1 </w:t>
      </w:r>
      <w:r>
        <w:rPr>
          <w:rStyle w:val="32"/>
          <w:rFonts w:hint="eastAsia" w:ascii="宋体" w:hAnsi="宋体"/>
          <w:b/>
          <w:szCs w:val="21"/>
        </w:rPr>
        <w:t>货物配置清单</w:t>
      </w:r>
      <w:r>
        <w:rPr>
          <w:rStyle w:val="32"/>
          <w:rFonts w:ascii="宋体" w:hAnsi="宋体"/>
          <w:b/>
          <w:szCs w:val="21"/>
        </w:rPr>
        <w:t>格式：</w:t>
      </w:r>
    </w:p>
    <w:p>
      <w:pPr>
        <w:tabs>
          <w:tab w:val="left" w:pos="1418"/>
        </w:tabs>
        <w:snapToGrid w:val="0"/>
        <w:spacing w:before="50" w:after="50"/>
        <w:ind w:firstLine="315" w:firstLineChars="150"/>
        <w:rPr>
          <w:rStyle w:val="32"/>
          <w:rFonts w:ascii="宋体" w:hAnsi="宋体"/>
          <w:szCs w:val="21"/>
        </w:rPr>
      </w:pPr>
    </w:p>
    <w:tbl>
      <w:tblPr>
        <w:tblStyle w:val="17"/>
        <w:tblW w:w="908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86"/>
        <w:gridCol w:w="1549"/>
        <w:gridCol w:w="839"/>
        <w:gridCol w:w="1281"/>
        <w:gridCol w:w="1419"/>
        <w:gridCol w:w="2227"/>
        <w:gridCol w:w="10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序号</w:t>
            </w:r>
          </w:p>
        </w:tc>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设备名称</w:t>
            </w: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品牌</w:t>
            </w: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规格型号</w:t>
            </w: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单位及数量</w:t>
            </w: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性能及指标</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r>
              <w:rPr>
                <w:rStyle w:val="32"/>
                <w:rFonts w:ascii="宋体" w:hAnsi="宋体"/>
                <w:szCs w:val="21"/>
              </w:rPr>
              <w:t>产地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6" w:hRule="atLeast"/>
          <w:jc w:val="center"/>
        </w:trPr>
        <w:tc>
          <w:tcPr>
            <w:tcW w:w="68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r>
    </w:tbl>
    <w:p>
      <w:pPr>
        <w:snapToGrid w:val="0"/>
        <w:spacing w:before="50" w:after="50"/>
        <w:rPr>
          <w:rStyle w:val="32"/>
          <w:rFonts w:ascii="宋体" w:hAnsi="宋体"/>
          <w:spacing w:val="20"/>
          <w:szCs w:val="21"/>
          <w:u w:val="single"/>
        </w:rPr>
      </w:pPr>
      <w:r>
        <w:rPr>
          <w:rStyle w:val="32"/>
          <w:rFonts w:ascii="宋体" w:hAnsi="宋体"/>
          <w:szCs w:val="21"/>
        </w:rPr>
        <w:t>法定代表人或其授权委托代理人</w:t>
      </w:r>
      <w:r>
        <w:rPr>
          <w:rStyle w:val="32"/>
          <w:rFonts w:ascii="宋体" w:hAnsi="宋体"/>
          <w:spacing w:val="20"/>
          <w:szCs w:val="21"/>
        </w:rPr>
        <w:t>签名：</w:t>
      </w:r>
      <w:r>
        <w:rPr>
          <w:rStyle w:val="32"/>
          <w:rFonts w:ascii="宋体" w:hAnsi="宋体"/>
          <w:spacing w:val="20"/>
          <w:szCs w:val="21"/>
          <w:u w:val="single"/>
        </w:rPr>
        <w:t xml:space="preserve">        </w:t>
      </w:r>
    </w:p>
    <w:p>
      <w:pPr>
        <w:snapToGrid w:val="0"/>
        <w:spacing w:before="50" w:after="50"/>
        <w:rPr>
          <w:rStyle w:val="32"/>
          <w:rFonts w:ascii="宋体" w:hAnsi="宋体"/>
          <w:szCs w:val="21"/>
        </w:rPr>
      </w:pPr>
      <w:r>
        <w:rPr>
          <w:rStyle w:val="32"/>
          <w:rFonts w:ascii="宋体" w:hAnsi="宋体"/>
          <w:spacing w:val="20"/>
          <w:szCs w:val="21"/>
        </w:rPr>
        <w:t>投标人盖章：</w:t>
      </w:r>
      <w:r>
        <w:rPr>
          <w:rStyle w:val="32"/>
          <w:rFonts w:ascii="宋体" w:hAnsi="宋体"/>
          <w:spacing w:val="20"/>
          <w:szCs w:val="21"/>
          <w:u w:val="single"/>
        </w:rPr>
        <w:t xml:space="preserve">            </w:t>
      </w:r>
      <w:r>
        <w:rPr>
          <w:rStyle w:val="32"/>
          <w:rFonts w:ascii="宋体" w:hAnsi="宋体"/>
          <w:spacing w:val="20"/>
          <w:szCs w:val="21"/>
        </w:rPr>
        <w:t xml:space="preserve">              日  期：</w:t>
      </w:r>
      <w:r>
        <w:rPr>
          <w:rStyle w:val="32"/>
          <w:rFonts w:ascii="宋体" w:hAnsi="宋体"/>
          <w:spacing w:val="20"/>
          <w:szCs w:val="21"/>
          <w:u w:val="single"/>
        </w:rPr>
        <w:t xml:space="preserve">          </w:t>
      </w:r>
    </w:p>
    <w:p>
      <w:pPr>
        <w:snapToGrid w:val="0"/>
        <w:spacing w:before="50" w:after="120" w:line="260" w:lineRule="exact"/>
        <w:jc w:val="left"/>
        <w:rPr>
          <w:rStyle w:val="32"/>
          <w:rFonts w:ascii="宋体" w:hAnsi="宋体"/>
          <w:b/>
          <w:szCs w:val="21"/>
        </w:rPr>
      </w:pPr>
    </w:p>
    <w:p>
      <w:pPr>
        <w:snapToGrid w:val="0"/>
        <w:spacing w:before="50" w:after="120" w:line="260" w:lineRule="exact"/>
        <w:jc w:val="left"/>
        <w:rPr>
          <w:rStyle w:val="32"/>
          <w:rFonts w:ascii="宋体" w:hAnsi="宋体"/>
          <w:b/>
          <w:szCs w:val="21"/>
        </w:rPr>
      </w:pPr>
      <w:r>
        <w:rPr>
          <w:rStyle w:val="32"/>
          <w:rFonts w:ascii="宋体" w:hAnsi="宋体"/>
          <w:b/>
          <w:szCs w:val="21"/>
        </w:rPr>
        <w:t>3.3.2 技术响应表格式：</w:t>
      </w:r>
    </w:p>
    <w:p>
      <w:pPr>
        <w:snapToGrid w:val="0"/>
        <w:spacing w:before="50" w:after="120" w:line="260" w:lineRule="exact"/>
        <w:jc w:val="left"/>
        <w:rPr>
          <w:rStyle w:val="32"/>
          <w:rFonts w:ascii="宋体" w:hAnsi="宋体"/>
          <w:szCs w:val="21"/>
        </w:rPr>
      </w:pPr>
    </w:p>
    <w:tbl>
      <w:tblPr>
        <w:tblStyle w:val="17"/>
        <w:tblW w:w="906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10"/>
        <w:gridCol w:w="1278"/>
        <w:gridCol w:w="2361"/>
        <w:gridCol w:w="777"/>
        <w:gridCol w:w="1260"/>
        <w:gridCol w:w="1747"/>
        <w:gridCol w:w="83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678" w:hRule="exact"/>
          <w:jc w:val="center"/>
        </w:trPr>
        <w:tc>
          <w:tcPr>
            <w:tcW w:w="4449"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招标文件要求</w:t>
            </w:r>
          </w:p>
        </w:tc>
        <w:tc>
          <w:tcPr>
            <w:tcW w:w="378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投标文件响应</w:t>
            </w:r>
          </w:p>
        </w:tc>
        <w:tc>
          <w:tcPr>
            <w:tcW w:w="835" w:type="dxa"/>
            <w:vMerge w:val="restart"/>
            <w:tcBorders>
              <w:top w:val="single" w:color="000000" w:sz="4" w:space="0"/>
              <w:left w:val="single" w:color="000000" w:sz="4" w:space="0"/>
              <w:bottom w:val="single" w:color="000000" w:sz="4" w:space="0"/>
              <w:right w:val="single" w:color="000000" w:sz="4" w:space="0"/>
            </w:tcBorders>
            <w:vAlign w:val="center"/>
          </w:tcPr>
          <w:p>
            <w:pPr>
              <w:pStyle w:val="120"/>
              <w:snapToGrid w:val="0"/>
              <w:spacing w:before="295" w:after="295"/>
              <w:jc w:val="center"/>
              <w:rPr>
                <w:rStyle w:val="32"/>
                <w:rFonts w:hAnsi="宋体"/>
                <w:spacing w:val="20"/>
              </w:rPr>
            </w:pPr>
            <w:r>
              <w:rPr>
                <w:rStyle w:val="32"/>
                <w:rFonts w:hAnsi="宋体"/>
                <w:spacing w:val="20"/>
              </w:rPr>
              <w:t>偏离情况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序号</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设备名称</w:t>
            </w: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要求</w:t>
            </w: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序号</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设备名称</w:t>
            </w: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性能及指标</w:t>
            </w:r>
          </w:p>
        </w:tc>
        <w:tc>
          <w:tcPr>
            <w:tcW w:w="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w:t>
            </w: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236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r>
              <w:rPr>
                <w:rStyle w:val="32"/>
                <w:rFonts w:ascii="宋体" w:hAnsi="宋体"/>
                <w:spacing w:val="20"/>
                <w:szCs w:val="21"/>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宋体" w:hAnsi="宋体"/>
                <w:spacing w:val="20"/>
                <w:szCs w:val="21"/>
              </w:rPr>
            </w:pPr>
          </w:p>
        </w:tc>
      </w:tr>
    </w:tbl>
    <w:p>
      <w:pPr>
        <w:pStyle w:val="75"/>
        <w:spacing w:line="380" w:lineRule="exact"/>
        <w:rPr>
          <w:rStyle w:val="32"/>
          <w:rFonts w:ascii="宋体" w:hAnsi="宋体"/>
          <w:sz w:val="21"/>
          <w:szCs w:val="21"/>
        </w:rPr>
      </w:pPr>
    </w:p>
    <w:p>
      <w:pPr>
        <w:pStyle w:val="75"/>
        <w:spacing w:line="380" w:lineRule="exact"/>
        <w:rPr>
          <w:rStyle w:val="32"/>
          <w:rFonts w:ascii="宋体" w:hAnsi="宋体"/>
          <w:spacing w:val="20"/>
          <w:sz w:val="21"/>
          <w:szCs w:val="21"/>
        </w:rPr>
      </w:pPr>
      <w:r>
        <w:rPr>
          <w:rStyle w:val="32"/>
          <w:rFonts w:ascii="宋体" w:hAnsi="宋体"/>
          <w:sz w:val="21"/>
          <w:szCs w:val="21"/>
        </w:rPr>
        <w:t>注：投标人应根据投标设备的性能指标、对照招标文件要求在“偏离情况”栏注明“正偏离”、“负偏离”或“无偏离”。</w:t>
      </w:r>
    </w:p>
    <w:p>
      <w:pPr>
        <w:snapToGrid w:val="0"/>
        <w:spacing w:before="50" w:after="50"/>
        <w:rPr>
          <w:rStyle w:val="32"/>
          <w:rFonts w:ascii="宋体" w:hAnsi="宋体"/>
          <w:spacing w:val="20"/>
          <w:szCs w:val="21"/>
          <w:u w:val="single"/>
        </w:rPr>
      </w:pPr>
      <w:r>
        <w:rPr>
          <w:rStyle w:val="32"/>
          <w:rFonts w:ascii="宋体" w:hAnsi="宋体"/>
          <w:szCs w:val="21"/>
        </w:rPr>
        <w:t>法定代表人或其授权委托代理人</w:t>
      </w:r>
      <w:r>
        <w:rPr>
          <w:rStyle w:val="32"/>
          <w:rFonts w:ascii="宋体" w:hAnsi="宋体"/>
          <w:spacing w:val="20"/>
          <w:szCs w:val="21"/>
        </w:rPr>
        <w:t>签名：</w:t>
      </w:r>
      <w:r>
        <w:rPr>
          <w:rStyle w:val="32"/>
          <w:rFonts w:ascii="宋体" w:hAnsi="宋体"/>
          <w:spacing w:val="20"/>
          <w:szCs w:val="21"/>
          <w:u w:val="single"/>
        </w:rPr>
        <w:t xml:space="preserve">          </w:t>
      </w:r>
    </w:p>
    <w:p>
      <w:pPr>
        <w:snapToGrid w:val="0"/>
        <w:spacing w:before="50" w:after="50"/>
        <w:rPr>
          <w:rStyle w:val="32"/>
          <w:rFonts w:ascii="宋体" w:hAnsi="宋体"/>
          <w:spacing w:val="20"/>
          <w:szCs w:val="21"/>
          <w:u w:val="single"/>
        </w:rPr>
      </w:pPr>
      <w:r>
        <w:rPr>
          <w:rStyle w:val="32"/>
          <w:rFonts w:ascii="宋体" w:hAnsi="宋体"/>
          <w:spacing w:val="20"/>
          <w:szCs w:val="21"/>
        </w:rPr>
        <w:t>投标人盖章：</w:t>
      </w:r>
      <w:r>
        <w:rPr>
          <w:rStyle w:val="32"/>
          <w:rFonts w:ascii="宋体" w:hAnsi="宋体"/>
          <w:spacing w:val="20"/>
          <w:szCs w:val="21"/>
          <w:u w:val="single"/>
        </w:rPr>
        <w:t xml:space="preserve">            </w:t>
      </w:r>
      <w:r>
        <w:rPr>
          <w:rStyle w:val="32"/>
          <w:rFonts w:ascii="宋体" w:hAnsi="宋体"/>
          <w:spacing w:val="20"/>
          <w:szCs w:val="21"/>
        </w:rPr>
        <w:t xml:space="preserve">              日 期：</w:t>
      </w:r>
      <w:r>
        <w:rPr>
          <w:rStyle w:val="32"/>
          <w:rFonts w:ascii="宋体" w:hAnsi="宋体"/>
          <w:spacing w:val="20"/>
          <w:szCs w:val="21"/>
          <w:u w:val="single"/>
        </w:rPr>
        <w:t xml:space="preserve">            </w:t>
      </w:r>
    </w:p>
    <w:p>
      <w:pPr>
        <w:snapToGrid w:val="0"/>
        <w:spacing w:before="50" w:after="50"/>
        <w:rPr>
          <w:rStyle w:val="32"/>
          <w:rFonts w:ascii="宋体" w:hAnsi="宋体"/>
          <w:spacing w:val="20"/>
          <w:szCs w:val="21"/>
          <w:u w:val="single"/>
        </w:rPr>
      </w:pPr>
    </w:p>
    <w:p>
      <w:pPr>
        <w:snapToGrid w:val="0"/>
        <w:spacing w:before="50" w:after="120"/>
        <w:jc w:val="left"/>
        <w:rPr>
          <w:rStyle w:val="32"/>
          <w:rFonts w:ascii="宋体" w:hAnsi="宋体"/>
          <w:b/>
          <w:szCs w:val="21"/>
        </w:rPr>
      </w:pPr>
      <w:r>
        <w:rPr>
          <w:rStyle w:val="32"/>
          <w:rFonts w:ascii="宋体" w:hAnsi="宋体"/>
          <w:b/>
          <w:szCs w:val="21"/>
        </w:rPr>
        <w:br w:type="page"/>
      </w:r>
    </w:p>
    <w:p>
      <w:pPr>
        <w:snapToGrid w:val="0"/>
        <w:spacing w:before="50" w:after="120"/>
        <w:jc w:val="left"/>
        <w:rPr>
          <w:rStyle w:val="32"/>
          <w:rFonts w:ascii="宋体" w:hAnsi="宋体"/>
          <w:szCs w:val="21"/>
        </w:rPr>
      </w:pPr>
      <w:r>
        <w:rPr>
          <w:rStyle w:val="32"/>
          <w:rFonts w:ascii="宋体" w:hAnsi="宋体"/>
          <w:b/>
          <w:szCs w:val="21"/>
        </w:rPr>
        <w:t xml:space="preserve">3.3.3 </w:t>
      </w:r>
      <w:r>
        <w:rPr>
          <w:rStyle w:val="32"/>
          <w:rFonts w:ascii="宋体" w:hAnsi="宋体"/>
          <w:szCs w:val="21"/>
        </w:rPr>
        <w:t>对本项目系统总体要求的理解（包括：功能说明、性能指标、设备选型说明以及质量、性能、价格、外观等方面进行比较和选择的理由和过程，格式自拟）</w:t>
      </w:r>
    </w:p>
    <w:p>
      <w:pPr>
        <w:snapToGrid w:val="0"/>
        <w:spacing w:line="240" w:lineRule="exact"/>
        <w:jc w:val="left"/>
        <w:rPr>
          <w:rStyle w:val="32"/>
          <w:rFonts w:ascii="宋体" w:hAnsi="宋体"/>
          <w:szCs w:val="21"/>
        </w:rPr>
      </w:pPr>
    </w:p>
    <w:p>
      <w:pPr>
        <w:snapToGrid w:val="0"/>
        <w:spacing w:line="240" w:lineRule="exact"/>
        <w:jc w:val="left"/>
        <w:rPr>
          <w:rStyle w:val="32"/>
          <w:rFonts w:ascii="宋体" w:hAnsi="宋体"/>
          <w:szCs w:val="21"/>
        </w:rPr>
      </w:pPr>
    </w:p>
    <w:p>
      <w:pPr>
        <w:snapToGrid w:val="0"/>
        <w:spacing w:line="240" w:lineRule="exact"/>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3.3.4</w:t>
      </w:r>
      <w:r>
        <w:rPr>
          <w:rStyle w:val="32"/>
          <w:rFonts w:ascii="宋体" w:hAnsi="宋体"/>
          <w:szCs w:val="21"/>
        </w:rPr>
        <w:t xml:space="preserve"> 技术服务、技术培训、售后服务的内容和措施（格式自拟）</w:t>
      </w:r>
    </w:p>
    <w:p>
      <w:pPr>
        <w:snapToGrid w:val="0"/>
        <w:spacing w:line="240" w:lineRule="exact"/>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3.3.5</w:t>
      </w:r>
      <w:r>
        <w:rPr>
          <w:rStyle w:val="32"/>
          <w:rFonts w:ascii="宋体" w:hAnsi="宋体"/>
          <w:szCs w:val="21"/>
        </w:rPr>
        <w:t>项目实施人员一览表</w:t>
      </w:r>
    </w:p>
    <w:p>
      <w:pPr>
        <w:snapToGrid w:val="0"/>
        <w:spacing w:before="120" w:after="50"/>
        <w:jc w:val="center"/>
        <w:rPr>
          <w:rStyle w:val="32"/>
          <w:rFonts w:ascii="宋体" w:hAnsi="宋体"/>
          <w:b/>
          <w:szCs w:val="21"/>
        </w:rPr>
      </w:pPr>
      <w:r>
        <w:rPr>
          <w:rStyle w:val="32"/>
          <w:rFonts w:ascii="宋体" w:hAnsi="宋体"/>
          <w:b/>
          <w:szCs w:val="21"/>
        </w:rPr>
        <w:t>项目实施人员（主要从业人员及其技术资格）一览表</w:t>
      </w:r>
    </w:p>
    <w:p>
      <w:pPr>
        <w:snapToGrid w:val="0"/>
        <w:spacing w:before="120" w:after="50"/>
        <w:rPr>
          <w:rStyle w:val="32"/>
          <w:rFonts w:ascii="宋体" w:hAnsi="宋体"/>
          <w:sz w:val="24"/>
          <w:szCs w:val="20"/>
        </w:rPr>
      </w:pPr>
    </w:p>
    <w:tbl>
      <w:tblPr>
        <w:tblStyle w:val="17"/>
        <w:tblW w:w="9143" w:type="dxa"/>
        <w:tblInd w:w="-25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004"/>
        <w:gridCol w:w="2109"/>
        <w:gridCol w:w="3165"/>
        <w:gridCol w:w="286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50"/>
              <w:jc w:val="center"/>
              <w:rPr>
                <w:rStyle w:val="32"/>
                <w:rFonts w:ascii="宋体" w:hAnsi="宋体"/>
                <w:szCs w:val="21"/>
              </w:rPr>
            </w:pPr>
            <w:r>
              <w:rPr>
                <w:rStyle w:val="32"/>
                <w:rFonts w:ascii="宋体" w:hAnsi="宋体"/>
                <w:szCs w:val="21"/>
              </w:rPr>
              <w:t>姓名</w:t>
            </w:r>
          </w:p>
        </w:tc>
        <w:tc>
          <w:tcPr>
            <w:tcW w:w="2109"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50"/>
              <w:jc w:val="center"/>
              <w:rPr>
                <w:rStyle w:val="32"/>
                <w:rFonts w:ascii="宋体" w:hAnsi="宋体"/>
                <w:szCs w:val="21"/>
              </w:rPr>
            </w:pPr>
            <w:r>
              <w:rPr>
                <w:rStyle w:val="32"/>
                <w:rFonts w:ascii="宋体" w:hAnsi="宋体"/>
                <w:szCs w:val="21"/>
              </w:rPr>
              <w:t>职务</w:t>
            </w:r>
          </w:p>
        </w:tc>
        <w:tc>
          <w:tcPr>
            <w:tcW w:w="3165"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50"/>
              <w:jc w:val="center"/>
              <w:rPr>
                <w:rStyle w:val="32"/>
                <w:rFonts w:ascii="宋体" w:hAnsi="宋体"/>
                <w:bCs/>
                <w:szCs w:val="21"/>
              </w:rPr>
            </w:pPr>
            <w:r>
              <w:rPr>
                <w:rStyle w:val="32"/>
                <w:rFonts w:ascii="宋体" w:hAnsi="宋体"/>
                <w:bCs/>
                <w:szCs w:val="21"/>
              </w:rPr>
              <w:t>参加本单位工作时间</w:t>
            </w:r>
          </w:p>
        </w:tc>
        <w:tc>
          <w:tcPr>
            <w:tcW w:w="2865"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50"/>
              <w:jc w:val="center"/>
              <w:rPr>
                <w:rStyle w:val="32"/>
                <w:rFonts w:ascii="宋体" w:hAnsi="宋体"/>
                <w:bCs/>
                <w:szCs w:val="21"/>
              </w:rPr>
            </w:pPr>
            <w:r>
              <w:rPr>
                <w:rStyle w:val="32"/>
                <w:rFonts w:ascii="宋体" w:hAnsi="宋体"/>
                <w:bCs/>
                <w:szCs w:val="21"/>
              </w:rPr>
              <w:t>劳动合同编号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109"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31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8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109"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31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8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109"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31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c>
          <w:tcPr>
            <w:tcW w:w="2865" w:type="dxa"/>
            <w:tcBorders>
              <w:top w:val="single" w:color="000000" w:sz="4" w:space="0"/>
              <w:left w:val="single" w:color="000000" w:sz="4" w:space="0"/>
              <w:bottom w:val="single" w:color="000000" w:sz="4" w:space="0"/>
              <w:right w:val="single" w:color="000000" w:sz="4" w:space="0"/>
            </w:tcBorders>
          </w:tcPr>
          <w:p>
            <w:pPr>
              <w:snapToGrid w:val="0"/>
              <w:spacing w:before="120" w:after="50"/>
              <w:rPr>
                <w:rStyle w:val="32"/>
                <w:rFonts w:ascii="宋体" w:hAnsi="宋体"/>
                <w:szCs w:val="21"/>
              </w:rPr>
            </w:pPr>
          </w:p>
        </w:tc>
      </w:tr>
    </w:tbl>
    <w:p>
      <w:pPr>
        <w:snapToGrid w:val="0"/>
        <w:spacing w:before="50" w:after="120"/>
        <w:jc w:val="left"/>
        <w:rPr>
          <w:rStyle w:val="32"/>
          <w:rFonts w:ascii="宋体" w:hAnsi="宋体"/>
          <w:szCs w:val="21"/>
        </w:rPr>
      </w:pPr>
      <w:r>
        <w:rPr>
          <w:rStyle w:val="32"/>
          <w:rFonts w:ascii="宋体" w:hAnsi="宋体"/>
          <w:szCs w:val="21"/>
        </w:rPr>
        <w:t>注：在填写时，如本表格不适合投标单位的实际情况，可根据本表格式自行制表填写。</w:t>
      </w:r>
    </w:p>
    <w:p>
      <w:pPr>
        <w:snapToGrid w:val="0"/>
        <w:spacing w:before="50" w:after="50"/>
        <w:rPr>
          <w:rStyle w:val="32"/>
          <w:rFonts w:ascii="宋体" w:hAnsi="宋体"/>
          <w:spacing w:val="20"/>
          <w:szCs w:val="21"/>
          <w:u w:val="single"/>
        </w:rPr>
      </w:pPr>
      <w:r>
        <w:rPr>
          <w:rStyle w:val="32"/>
          <w:rFonts w:ascii="宋体" w:hAnsi="宋体"/>
          <w:szCs w:val="21"/>
        </w:rPr>
        <w:t>法定代表人或其授权委托代理人</w:t>
      </w:r>
      <w:r>
        <w:rPr>
          <w:rStyle w:val="32"/>
          <w:rFonts w:ascii="宋体" w:hAnsi="宋体"/>
          <w:spacing w:val="20"/>
          <w:szCs w:val="21"/>
        </w:rPr>
        <w:t>签名：</w:t>
      </w:r>
      <w:r>
        <w:rPr>
          <w:rStyle w:val="32"/>
          <w:rFonts w:ascii="宋体" w:hAnsi="宋体"/>
          <w:spacing w:val="20"/>
          <w:szCs w:val="21"/>
          <w:u w:val="single"/>
        </w:rPr>
        <w:t xml:space="preserve">            </w:t>
      </w:r>
    </w:p>
    <w:p>
      <w:pPr>
        <w:snapToGrid w:val="0"/>
        <w:spacing w:before="50" w:after="120"/>
        <w:jc w:val="left"/>
        <w:rPr>
          <w:rStyle w:val="32"/>
          <w:rFonts w:ascii="宋体" w:hAnsi="宋体"/>
          <w:sz w:val="24"/>
          <w:szCs w:val="20"/>
        </w:rPr>
      </w:pPr>
      <w:r>
        <w:rPr>
          <w:rStyle w:val="32"/>
          <w:rFonts w:ascii="宋体" w:hAnsi="宋体"/>
          <w:spacing w:val="20"/>
          <w:szCs w:val="21"/>
        </w:rPr>
        <w:t>投标人盖章：</w:t>
      </w:r>
      <w:r>
        <w:rPr>
          <w:rStyle w:val="32"/>
          <w:rFonts w:ascii="宋体" w:hAnsi="宋体"/>
          <w:spacing w:val="20"/>
          <w:szCs w:val="21"/>
          <w:u w:val="single"/>
        </w:rPr>
        <w:t xml:space="preserve">              </w:t>
      </w:r>
      <w:r>
        <w:rPr>
          <w:rStyle w:val="32"/>
          <w:rFonts w:ascii="宋体" w:hAnsi="宋体"/>
          <w:spacing w:val="20"/>
          <w:szCs w:val="21"/>
        </w:rPr>
        <w:t xml:space="preserve">             日  期：</w:t>
      </w:r>
      <w:r>
        <w:rPr>
          <w:rStyle w:val="32"/>
          <w:rFonts w:ascii="宋体" w:hAnsi="宋体"/>
          <w:spacing w:val="20"/>
          <w:szCs w:val="21"/>
          <w:u w:val="single"/>
        </w:rPr>
        <w:t xml:space="preserve">        </w:t>
      </w:r>
    </w:p>
    <w:p>
      <w:pPr>
        <w:snapToGrid w:val="0"/>
        <w:spacing w:line="240" w:lineRule="exact"/>
        <w:jc w:val="left"/>
        <w:rPr>
          <w:rStyle w:val="32"/>
          <w:rFonts w:ascii="宋体" w:hAnsi="宋体"/>
          <w:szCs w:val="21"/>
        </w:rPr>
      </w:pPr>
    </w:p>
    <w:p>
      <w:pPr>
        <w:snapToGrid w:val="0"/>
        <w:spacing w:before="50" w:after="120"/>
        <w:jc w:val="left"/>
        <w:rPr>
          <w:rStyle w:val="32"/>
          <w:rFonts w:ascii="宋体" w:hAnsi="宋体"/>
          <w:szCs w:val="21"/>
        </w:rPr>
      </w:pPr>
      <w:r>
        <w:rPr>
          <w:rStyle w:val="32"/>
          <w:rFonts w:ascii="宋体" w:hAnsi="宋体"/>
          <w:b/>
          <w:szCs w:val="21"/>
        </w:rPr>
        <w:t>3.3.6</w:t>
      </w:r>
      <w:r>
        <w:rPr>
          <w:rStyle w:val="32"/>
          <w:rFonts w:ascii="宋体" w:hAnsi="宋体"/>
          <w:szCs w:val="21"/>
        </w:rPr>
        <w:t>投标人对本项目的合理化建议和改进措施（格式自拟）</w:t>
      </w:r>
    </w:p>
    <w:p>
      <w:pPr>
        <w:snapToGrid w:val="0"/>
        <w:spacing w:line="240" w:lineRule="exact"/>
        <w:jc w:val="left"/>
        <w:rPr>
          <w:rStyle w:val="32"/>
          <w:rFonts w:ascii="宋体" w:hAnsi="宋体"/>
          <w:szCs w:val="21"/>
        </w:rPr>
      </w:pPr>
    </w:p>
    <w:p>
      <w:pPr>
        <w:snapToGrid w:val="0"/>
        <w:spacing w:before="50" w:after="120"/>
        <w:jc w:val="left"/>
        <w:rPr>
          <w:rStyle w:val="32"/>
          <w:rFonts w:ascii="宋体" w:hAnsi="宋体"/>
          <w:b/>
          <w:sz w:val="32"/>
          <w:szCs w:val="32"/>
        </w:rPr>
      </w:pPr>
      <w:r>
        <w:rPr>
          <w:rStyle w:val="32"/>
          <w:rFonts w:ascii="宋体" w:hAnsi="宋体"/>
          <w:b/>
          <w:szCs w:val="21"/>
        </w:rPr>
        <w:t>3.3.7</w:t>
      </w:r>
      <w:r>
        <w:rPr>
          <w:rStyle w:val="32"/>
          <w:rFonts w:ascii="宋体" w:hAnsi="宋体"/>
          <w:szCs w:val="21"/>
        </w:rPr>
        <w:t>投标人需要说明的其他文件和说明（格式自拟）</w:t>
      </w:r>
      <w:r>
        <w:rPr>
          <w:rStyle w:val="32"/>
          <w:rFonts w:ascii="宋体" w:hAnsi="宋体"/>
          <w:b/>
          <w:sz w:val="32"/>
          <w:szCs w:val="32"/>
        </w:rPr>
        <w:br w:type="page"/>
      </w:r>
    </w:p>
    <w:p>
      <w:pPr>
        <w:snapToGrid w:val="0"/>
        <w:spacing w:before="50" w:after="120"/>
        <w:jc w:val="left"/>
        <w:rPr>
          <w:rStyle w:val="32"/>
          <w:rFonts w:ascii="宋体" w:hAnsi="宋体"/>
          <w:b/>
          <w:sz w:val="28"/>
          <w:szCs w:val="28"/>
        </w:rPr>
      </w:pPr>
      <w:r>
        <w:rPr>
          <w:rStyle w:val="32"/>
          <w:rFonts w:ascii="宋体" w:hAnsi="宋体"/>
          <w:b/>
          <w:bCs/>
          <w:szCs w:val="21"/>
        </w:rPr>
        <w:t>四、报价文件格式</w:t>
      </w:r>
    </w:p>
    <w:p>
      <w:pPr>
        <w:jc w:val="left"/>
        <w:rPr>
          <w:rStyle w:val="32"/>
          <w:rFonts w:ascii="宋体" w:hAnsi="宋体"/>
          <w:b/>
          <w:szCs w:val="21"/>
        </w:rPr>
      </w:pPr>
      <w:r>
        <w:rPr>
          <w:rStyle w:val="32"/>
          <w:rFonts w:ascii="宋体" w:hAnsi="宋体"/>
          <w:b/>
          <w:szCs w:val="21"/>
        </w:rPr>
        <w:t xml:space="preserve">4.1 报价文件内封面格式： </w:t>
      </w:r>
    </w:p>
    <w:p>
      <w:pPr>
        <w:snapToGrid w:val="0"/>
        <w:spacing w:before="120" w:after="50" w:line="400" w:lineRule="exact"/>
        <w:rPr>
          <w:rStyle w:val="32"/>
          <w:rFonts w:ascii="宋体" w:hAnsi="宋体"/>
          <w:bCs/>
          <w:sz w:val="24"/>
          <w:szCs w:val="20"/>
        </w:rPr>
      </w:pPr>
      <w:r>
        <w:rPr>
          <w:rStyle w:val="32"/>
          <w:rFonts w:ascii="宋体" w:hAnsi="宋体"/>
          <w:szCs w:val="21"/>
        </w:rPr>
        <w:t xml:space="preserve">                                                  </w:t>
      </w:r>
    </w:p>
    <w:p>
      <w:pPr>
        <w:snapToGrid w:val="0"/>
        <w:spacing w:before="120" w:after="50" w:line="400" w:lineRule="exact"/>
        <w:jc w:val="center"/>
        <w:rPr>
          <w:rStyle w:val="32"/>
          <w:rFonts w:ascii="宋体" w:hAnsi="宋体"/>
          <w:b/>
          <w:bCs/>
          <w:sz w:val="52"/>
          <w:szCs w:val="52"/>
        </w:rPr>
      </w:pPr>
      <w:r>
        <w:rPr>
          <w:rStyle w:val="32"/>
          <w:rFonts w:ascii="宋体" w:hAnsi="宋体"/>
          <w:b/>
          <w:bCs/>
          <w:sz w:val="52"/>
          <w:szCs w:val="52"/>
        </w:rPr>
        <w:t>报 价 文 件</w:t>
      </w:r>
    </w:p>
    <w:p>
      <w:pPr>
        <w:snapToGrid w:val="0"/>
        <w:rPr>
          <w:rStyle w:val="32"/>
          <w:rFonts w:ascii="宋体" w:hAnsi="宋体"/>
          <w:bCs/>
          <w:sz w:val="24"/>
          <w:szCs w:val="20"/>
        </w:rPr>
      </w:pPr>
    </w:p>
    <w:p>
      <w:pPr>
        <w:snapToGrid w:val="0"/>
        <w:spacing w:before="120" w:after="50" w:line="300" w:lineRule="exact"/>
        <w:ind w:firstLine="943" w:firstLineChars="393"/>
        <w:rPr>
          <w:rFonts w:ascii="宋体" w:hAnsi="宋体"/>
          <w:sz w:val="24"/>
        </w:rPr>
      </w:pPr>
      <w:r>
        <w:rPr>
          <w:rStyle w:val="32"/>
          <w:rFonts w:ascii="宋体" w:hAnsi="宋体"/>
          <w:bCs/>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120" w:after="50" w:line="300" w:lineRule="exact"/>
        <w:ind w:firstLine="480" w:firstLineChars="200"/>
        <w:rPr>
          <w:rStyle w:val="32"/>
          <w:rFonts w:ascii="宋体" w:hAnsi="宋体"/>
          <w:bCs/>
          <w:sz w:val="24"/>
        </w:rPr>
      </w:pPr>
      <w:r>
        <w:rPr>
          <w:rStyle w:val="32"/>
          <w:rFonts w:ascii="宋体" w:hAnsi="宋体"/>
          <w:bCs/>
          <w:sz w:val="24"/>
        </w:rPr>
        <w:t xml:space="preserve">    </w:t>
      </w: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rPr>
      </w:pPr>
    </w:p>
    <w:p>
      <w:pPr>
        <w:snapToGrid w:val="0"/>
        <w:spacing w:before="120" w:after="50" w:line="300" w:lineRule="exact"/>
        <w:ind w:firstLine="480" w:firstLineChars="200"/>
        <w:rPr>
          <w:rStyle w:val="32"/>
          <w:rFonts w:ascii="宋体" w:hAnsi="宋体"/>
          <w:bCs/>
          <w:sz w:val="24"/>
          <w:szCs w:val="20"/>
        </w:rPr>
      </w:pPr>
    </w:p>
    <w:p>
      <w:pPr>
        <w:snapToGrid w:val="0"/>
        <w:rPr>
          <w:rStyle w:val="32"/>
          <w:rFonts w:ascii="宋体" w:hAnsi="宋体"/>
          <w:b/>
          <w:szCs w:val="21"/>
        </w:rPr>
      </w:pPr>
    </w:p>
    <w:p>
      <w:pPr>
        <w:snapToGrid w:val="0"/>
        <w:spacing w:before="120" w:after="50"/>
        <w:rPr>
          <w:rStyle w:val="32"/>
          <w:rFonts w:ascii="宋体" w:hAnsi="宋体"/>
          <w:b/>
          <w:szCs w:val="21"/>
        </w:rPr>
      </w:pPr>
      <w:r>
        <w:rPr>
          <w:rStyle w:val="32"/>
          <w:rFonts w:ascii="宋体" w:hAnsi="宋体"/>
          <w:b/>
          <w:szCs w:val="21"/>
        </w:rPr>
        <w:t>4.2 投标函格式：</w:t>
      </w:r>
    </w:p>
    <w:p>
      <w:pPr>
        <w:snapToGrid w:val="0"/>
        <w:spacing w:before="120" w:after="50" w:line="320" w:lineRule="exact"/>
        <w:jc w:val="center"/>
        <w:rPr>
          <w:rStyle w:val="32"/>
          <w:rFonts w:ascii="宋体" w:hAnsi="宋体"/>
          <w:b/>
          <w:sz w:val="28"/>
          <w:szCs w:val="28"/>
        </w:rPr>
      </w:pPr>
      <w:r>
        <w:rPr>
          <w:rStyle w:val="32"/>
          <w:rFonts w:ascii="宋体" w:hAnsi="宋体"/>
          <w:b/>
          <w:sz w:val="28"/>
          <w:szCs w:val="28"/>
        </w:rPr>
        <w:t>投 标 函</w:t>
      </w:r>
    </w:p>
    <w:p>
      <w:pPr>
        <w:snapToGrid w:val="0"/>
        <w:spacing w:line="360" w:lineRule="auto"/>
        <w:rPr>
          <w:rStyle w:val="32"/>
          <w:rFonts w:ascii="宋体" w:hAnsi="宋体"/>
          <w:szCs w:val="21"/>
        </w:rPr>
      </w:pPr>
      <w:r>
        <w:rPr>
          <w:rStyle w:val="32"/>
          <w:rFonts w:ascii="宋体" w:hAnsi="宋体"/>
          <w:szCs w:val="21"/>
        </w:rPr>
        <w:t>致：</w:t>
      </w:r>
      <w:r>
        <w:rPr>
          <w:rStyle w:val="32"/>
          <w:rFonts w:ascii="宋体" w:hAnsi="宋体"/>
          <w:szCs w:val="21"/>
          <w:u w:val="single"/>
        </w:rPr>
        <w:t xml:space="preserve">                  </w:t>
      </w:r>
      <w:r>
        <w:rPr>
          <w:rStyle w:val="32"/>
          <w:rFonts w:ascii="宋体" w:hAnsi="宋体"/>
          <w:szCs w:val="21"/>
        </w:rPr>
        <w:t>（招标采购单位名称）：</w:t>
      </w:r>
    </w:p>
    <w:p>
      <w:pPr>
        <w:snapToGrid w:val="0"/>
        <w:spacing w:line="360" w:lineRule="auto"/>
        <w:ind w:firstLine="480"/>
        <w:rPr>
          <w:rStyle w:val="32"/>
          <w:rFonts w:ascii="宋体" w:hAnsi="宋体"/>
          <w:szCs w:val="21"/>
        </w:rPr>
      </w:pPr>
      <w:r>
        <w:rPr>
          <w:rStyle w:val="32"/>
          <w:rFonts w:ascii="宋体" w:hAnsi="宋体"/>
          <w:szCs w:val="21"/>
        </w:rPr>
        <w:t>根据贵方为</w:t>
      </w:r>
      <w:r>
        <w:rPr>
          <w:rStyle w:val="32"/>
          <w:rFonts w:ascii="宋体" w:hAnsi="宋体"/>
          <w:szCs w:val="21"/>
          <w:u w:val="single"/>
        </w:rPr>
        <w:t xml:space="preserve">                         </w:t>
      </w:r>
      <w:r>
        <w:rPr>
          <w:rStyle w:val="32"/>
          <w:rFonts w:ascii="宋体" w:hAnsi="宋体"/>
          <w:szCs w:val="21"/>
        </w:rPr>
        <w:t>项目的招标公告/投标邀请书（项目编号：</w:t>
      </w:r>
      <w:r>
        <w:rPr>
          <w:rStyle w:val="32"/>
          <w:rFonts w:ascii="宋体" w:hAnsi="宋体"/>
          <w:szCs w:val="21"/>
          <w:u w:val="single"/>
        </w:rPr>
        <w:t xml:space="preserve">       </w:t>
      </w:r>
      <w:r>
        <w:rPr>
          <w:rStyle w:val="32"/>
          <w:rFonts w:ascii="宋体" w:hAnsi="宋体"/>
          <w:szCs w:val="21"/>
        </w:rPr>
        <w:t>），签字代表</w:t>
      </w:r>
      <w:r>
        <w:rPr>
          <w:rStyle w:val="32"/>
          <w:rFonts w:ascii="宋体" w:hAnsi="宋体"/>
          <w:szCs w:val="21"/>
          <w:u w:val="single"/>
        </w:rPr>
        <w:t xml:space="preserve">             </w:t>
      </w:r>
      <w:r>
        <w:rPr>
          <w:rStyle w:val="32"/>
          <w:rFonts w:ascii="宋体" w:hAnsi="宋体"/>
          <w:szCs w:val="21"/>
        </w:rPr>
        <w:t>（全名）经正式授权并代表投标人</w:t>
      </w:r>
      <w:r>
        <w:rPr>
          <w:rStyle w:val="32"/>
          <w:rFonts w:ascii="宋体" w:hAnsi="宋体"/>
          <w:szCs w:val="21"/>
          <w:u w:val="single"/>
        </w:rPr>
        <w:t xml:space="preserve">                    </w:t>
      </w:r>
      <w:r>
        <w:rPr>
          <w:rStyle w:val="32"/>
          <w:rFonts w:ascii="宋体" w:hAnsi="宋体"/>
          <w:szCs w:val="21"/>
        </w:rPr>
        <w:t>（投标人名称）提交资信/商务文件、技术文件、报价文件正本各一份、副本</w:t>
      </w:r>
      <w:r>
        <w:rPr>
          <w:rStyle w:val="32"/>
          <w:rFonts w:ascii="宋体" w:hAnsi="宋体"/>
          <w:szCs w:val="21"/>
          <w:u w:val="single"/>
        </w:rPr>
        <w:t xml:space="preserve">    </w:t>
      </w:r>
      <w:r>
        <w:rPr>
          <w:rStyle w:val="32"/>
          <w:rFonts w:ascii="宋体" w:hAnsi="宋体"/>
          <w:szCs w:val="21"/>
        </w:rPr>
        <w:t>份，电子文档及开标一览表各一份。</w:t>
      </w:r>
    </w:p>
    <w:p>
      <w:pPr>
        <w:snapToGrid w:val="0"/>
        <w:spacing w:line="360" w:lineRule="auto"/>
        <w:ind w:firstLine="420" w:firstLineChars="200"/>
        <w:rPr>
          <w:rStyle w:val="32"/>
          <w:rFonts w:ascii="宋体" w:hAnsi="宋体"/>
          <w:szCs w:val="21"/>
        </w:rPr>
      </w:pPr>
      <w:r>
        <w:rPr>
          <w:rStyle w:val="32"/>
          <w:rFonts w:ascii="宋体" w:hAnsi="宋体"/>
          <w:szCs w:val="21"/>
        </w:rPr>
        <w:t>据此函，签字代表宣布同意如下：</w:t>
      </w:r>
    </w:p>
    <w:p>
      <w:pPr>
        <w:snapToGrid w:val="0"/>
        <w:spacing w:line="360" w:lineRule="auto"/>
        <w:ind w:firstLine="420" w:firstLineChars="200"/>
        <w:rPr>
          <w:rStyle w:val="32"/>
          <w:rFonts w:ascii="宋体" w:hAnsi="宋体"/>
          <w:szCs w:val="21"/>
        </w:rPr>
      </w:pPr>
      <w:r>
        <w:rPr>
          <w:rStyle w:val="32"/>
          <w:rFonts w:ascii="宋体" w:hAnsi="宋体"/>
          <w:szCs w:val="21"/>
        </w:rPr>
        <w:t>1. 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Style w:val="32"/>
          <w:rFonts w:ascii="宋体" w:hAnsi="宋体"/>
          <w:szCs w:val="21"/>
        </w:rPr>
      </w:pPr>
      <w:r>
        <w:rPr>
          <w:rStyle w:val="32"/>
          <w:rFonts w:ascii="宋体" w:hAnsi="宋体"/>
          <w:szCs w:val="21"/>
        </w:rPr>
        <w:t>2. 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Style w:val="32"/>
          <w:rFonts w:ascii="宋体" w:hAnsi="宋体"/>
          <w:szCs w:val="21"/>
        </w:rPr>
      </w:pPr>
      <w:r>
        <w:rPr>
          <w:rStyle w:val="32"/>
          <w:rFonts w:ascii="宋体" w:hAnsi="宋体"/>
          <w:szCs w:val="21"/>
        </w:rPr>
        <w:t>3. 本投标有效期自开标日起</w:t>
      </w:r>
      <w:r>
        <w:rPr>
          <w:rStyle w:val="32"/>
          <w:rFonts w:ascii="宋体" w:hAnsi="宋体"/>
          <w:szCs w:val="21"/>
          <w:u w:val="single"/>
        </w:rPr>
        <w:t xml:space="preserve">      </w:t>
      </w:r>
      <w:r>
        <w:rPr>
          <w:rStyle w:val="32"/>
          <w:rFonts w:ascii="宋体" w:hAnsi="宋体"/>
          <w:szCs w:val="21"/>
        </w:rPr>
        <w:t>个</w:t>
      </w:r>
      <w:r>
        <w:rPr>
          <w:rStyle w:val="32"/>
          <w:rFonts w:ascii="宋体" w:hAnsi="宋体"/>
          <w:szCs w:val="21"/>
          <w:u w:val="single"/>
        </w:rPr>
        <w:t xml:space="preserve">      </w:t>
      </w:r>
      <w:r>
        <w:rPr>
          <w:rStyle w:val="32"/>
          <w:rFonts w:ascii="宋体" w:hAnsi="宋体"/>
          <w:szCs w:val="21"/>
        </w:rPr>
        <w:t>日。</w:t>
      </w:r>
    </w:p>
    <w:p>
      <w:pPr>
        <w:snapToGrid w:val="0"/>
        <w:spacing w:line="360" w:lineRule="auto"/>
        <w:ind w:firstLine="420" w:firstLineChars="200"/>
        <w:rPr>
          <w:rStyle w:val="32"/>
          <w:rFonts w:ascii="宋体" w:hAnsi="宋体"/>
          <w:szCs w:val="21"/>
        </w:rPr>
      </w:pPr>
      <w:r>
        <w:rPr>
          <w:rStyle w:val="32"/>
          <w:rFonts w:ascii="宋体" w:hAnsi="宋体"/>
          <w:szCs w:val="21"/>
        </w:rPr>
        <w:t>4. 如中标，本投标文件至本项目合同履行完毕止均保持有效，本投标人将按“招标文件”及政府采购法律、法规的规定履行合同责任和义务。</w:t>
      </w:r>
    </w:p>
    <w:p>
      <w:pPr>
        <w:snapToGrid w:val="0"/>
        <w:spacing w:line="360" w:lineRule="auto"/>
        <w:ind w:firstLine="420" w:firstLineChars="200"/>
        <w:rPr>
          <w:rStyle w:val="32"/>
          <w:rFonts w:ascii="宋体" w:hAnsi="宋体"/>
          <w:szCs w:val="21"/>
        </w:rPr>
      </w:pPr>
      <w:r>
        <w:rPr>
          <w:rStyle w:val="32"/>
          <w:rFonts w:ascii="宋体" w:hAnsi="宋体"/>
          <w:szCs w:val="21"/>
        </w:rPr>
        <w:t>5. 投标人同意按照贵方要求提供与投标有关的一切数据或资料。</w:t>
      </w:r>
    </w:p>
    <w:p>
      <w:pPr>
        <w:snapToGrid w:val="0"/>
        <w:spacing w:line="360" w:lineRule="auto"/>
        <w:ind w:firstLine="420" w:firstLineChars="200"/>
        <w:rPr>
          <w:rStyle w:val="32"/>
          <w:rFonts w:ascii="宋体" w:hAnsi="宋体"/>
          <w:szCs w:val="21"/>
        </w:rPr>
      </w:pPr>
      <w:r>
        <w:rPr>
          <w:rStyle w:val="32"/>
          <w:rFonts w:ascii="宋体" w:hAnsi="宋体"/>
          <w:szCs w:val="21"/>
        </w:rPr>
        <w:t>6. 与本投标有关的一切正式往来信函请寄：</w:t>
      </w:r>
    </w:p>
    <w:p>
      <w:pPr>
        <w:snapToGrid w:val="0"/>
        <w:spacing w:line="360" w:lineRule="auto"/>
        <w:rPr>
          <w:rStyle w:val="32"/>
          <w:rFonts w:ascii="宋体" w:hAnsi="宋体"/>
          <w:szCs w:val="21"/>
          <w:u w:val="single"/>
        </w:rPr>
      </w:pPr>
      <w:r>
        <w:rPr>
          <w:rStyle w:val="32"/>
          <w:rFonts w:ascii="宋体" w:hAnsi="宋体"/>
          <w:szCs w:val="21"/>
        </w:rPr>
        <w:t>地址：</w:t>
      </w:r>
      <w:r>
        <w:rPr>
          <w:rStyle w:val="32"/>
          <w:rFonts w:ascii="宋体" w:hAnsi="宋体"/>
          <w:szCs w:val="21"/>
          <w:u w:val="single"/>
        </w:rPr>
        <w:t xml:space="preserve">                       </w:t>
      </w:r>
      <w:r>
        <w:rPr>
          <w:rStyle w:val="32"/>
          <w:rFonts w:ascii="宋体" w:hAnsi="宋体"/>
          <w:szCs w:val="21"/>
        </w:rPr>
        <w:t>邮编：</w:t>
      </w:r>
      <w:r>
        <w:rPr>
          <w:rStyle w:val="32"/>
          <w:rFonts w:ascii="宋体" w:hAnsi="宋体"/>
          <w:szCs w:val="21"/>
          <w:u w:val="single"/>
        </w:rPr>
        <w:t xml:space="preserve">               </w:t>
      </w:r>
      <w:r>
        <w:rPr>
          <w:rStyle w:val="32"/>
          <w:rFonts w:ascii="宋体" w:hAnsi="宋体"/>
          <w:szCs w:val="21"/>
        </w:rPr>
        <w:t xml:space="preserve">   电话：</w:t>
      </w:r>
      <w:r>
        <w:rPr>
          <w:rStyle w:val="32"/>
          <w:rFonts w:ascii="宋体" w:hAnsi="宋体"/>
          <w:szCs w:val="21"/>
          <w:u w:val="single"/>
        </w:rPr>
        <w:t xml:space="preserve">                </w:t>
      </w:r>
    </w:p>
    <w:p>
      <w:pPr>
        <w:snapToGrid w:val="0"/>
        <w:spacing w:line="360" w:lineRule="auto"/>
        <w:rPr>
          <w:rStyle w:val="32"/>
          <w:rFonts w:ascii="宋体" w:hAnsi="宋体"/>
          <w:szCs w:val="21"/>
        </w:rPr>
      </w:pPr>
      <w:r>
        <w:rPr>
          <w:rStyle w:val="32"/>
          <w:rFonts w:ascii="宋体" w:hAnsi="宋体"/>
          <w:szCs w:val="21"/>
        </w:rPr>
        <w:t>传真：</w:t>
      </w:r>
      <w:r>
        <w:rPr>
          <w:rStyle w:val="32"/>
          <w:rFonts w:ascii="宋体" w:hAnsi="宋体"/>
          <w:szCs w:val="21"/>
          <w:u w:val="single"/>
        </w:rPr>
        <w:t xml:space="preserve">                       </w:t>
      </w:r>
    </w:p>
    <w:p>
      <w:pPr>
        <w:snapToGrid w:val="0"/>
        <w:spacing w:line="360" w:lineRule="auto"/>
        <w:rPr>
          <w:rStyle w:val="32"/>
          <w:rFonts w:ascii="宋体" w:hAnsi="宋体"/>
          <w:szCs w:val="21"/>
          <w:u w:val="single"/>
        </w:rPr>
      </w:pPr>
      <w:r>
        <w:rPr>
          <w:rStyle w:val="32"/>
          <w:rFonts w:ascii="宋体" w:hAnsi="宋体"/>
          <w:szCs w:val="21"/>
        </w:rPr>
        <w:t xml:space="preserve">  职务：</w:t>
      </w:r>
      <w:r>
        <w:rPr>
          <w:rStyle w:val="32"/>
          <w:rFonts w:ascii="宋体" w:hAnsi="宋体"/>
          <w:szCs w:val="21"/>
          <w:u w:val="single"/>
        </w:rPr>
        <w:t xml:space="preserve">                </w:t>
      </w:r>
    </w:p>
    <w:p>
      <w:pPr>
        <w:snapToGrid w:val="0"/>
        <w:spacing w:line="360" w:lineRule="auto"/>
        <w:rPr>
          <w:rStyle w:val="32"/>
          <w:rFonts w:ascii="宋体" w:hAnsi="宋体"/>
          <w:szCs w:val="21"/>
          <w:u w:val="single"/>
        </w:rPr>
      </w:pPr>
      <w:r>
        <w:rPr>
          <w:rStyle w:val="32"/>
          <w:rFonts w:ascii="宋体" w:hAnsi="宋体"/>
          <w:szCs w:val="21"/>
        </w:rPr>
        <w:t>投标人名称（公章）：</w:t>
      </w:r>
      <w:r>
        <w:rPr>
          <w:rStyle w:val="32"/>
          <w:rFonts w:ascii="宋体" w:hAnsi="宋体"/>
          <w:szCs w:val="21"/>
          <w:u w:val="single"/>
        </w:rPr>
        <w:t xml:space="preserve">                                          </w:t>
      </w:r>
    </w:p>
    <w:p>
      <w:pPr>
        <w:snapToGrid w:val="0"/>
        <w:spacing w:line="360" w:lineRule="auto"/>
        <w:rPr>
          <w:rStyle w:val="32"/>
          <w:rFonts w:ascii="宋体" w:hAnsi="宋体"/>
          <w:szCs w:val="21"/>
        </w:rPr>
      </w:pPr>
      <w:r>
        <w:rPr>
          <w:rStyle w:val="32"/>
          <w:rFonts w:ascii="宋体" w:hAnsi="宋体"/>
          <w:szCs w:val="21"/>
        </w:rPr>
        <w:t>开户银行：</w:t>
      </w:r>
      <w:r>
        <w:rPr>
          <w:rStyle w:val="32"/>
          <w:rFonts w:ascii="宋体" w:hAnsi="宋体"/>
          <w:szCs w:val="21"/>
          <w:u w:val="single"/>
        </w:rPr>
        <w:t xml:space="preserve">                      </w:t>
      </w:r>
      <w:r>
        <w:rPr>
          <w:rStyle w:val="32"/>
          <w:rFonts w:ascii="宋体" w:hAnsi="宋体"/>
          <w:szCs w:val="21"/>
        </w:rPr>
        <w:t xml:space="preserve">   银行帐号：</w:t>
      </w:r>
      <w:r>
        <w:rPr>
          <w:rStyle w:val="32"/>
          <w:rFonts w:ascii="宋体" w:hAnsi="宋体"/>
          <w:szCs w:val="21"/>
          <w:u w:val="single"/>
        </w:rPr>
        <w:t xml:space="preserve">                    </w:t>
      </w:r>
      <w:r>
        <w:rPr>
          <w:rStyle w:val="32"/>
          <w:rFonts w:ascii="宋体" w:hAnsi="宋体"/>
          <w:szCs w:val="21"/>
        </w:rPr>
        <w:t xml:space="preserve"> </w:t>
      </w:r>
    </w:p>
    <w:p>
      <w:pPr>
        <w:snapToGrid w:val="0"/>
        <w:spacing w:line="360" w:lineRule="auto"/>
        <w:rPr>
          <w:rStyle w:val="32"/>
          <w:rFonts w:ascii="宋体" w:hAnsi="宋体"/>
          <w:szCs w:val="21"/>
        </w:rPr>
      </w:pPr>
      <w:r>
        <w:rPr>
          <w:rStyle w:val="32"/>
          <w:rFonts w:ascii="宋体" w:hAnsi="宋体"/>
          <w:szCs w:val="21"/>
        </w:rPr>
        <w:t>法定代表人或其授权委托代理人签字：</w:t>
      </w:r>
      <w:r>
        <w:rPr>
          <w:rStyle w:val="32"/>
          <w:rFonts w:ascii="宋体" w:hAnsi="宋体"/>
          <w:szCs w:val="21"/>
          <w:u w:val="single"/>
        </w:rPr>
        <w:t xml:space="preserve">                  </w:t>
      </w:r>
      <w:r>
        <w:rPr>
          <w:rStyle w:val="32"/>
          <w:rFonts w:ascii="宋体" w:hAnsi="宋体"/>
          <w:szCs w:val="21"/>
        </w:rPr>
        <w:t xml:space="preserve">                     </w:t>
      </w:r>
    </w:p>
    <w:p>
      <w:pPr>
        <w:snapToGrid w:val="0"/>
        <w:spacing w:line="360" w:lineRule="auto"/>
        <w:ind w:firstLine="6195" w:firstLineChars="2950"/>
        <w:rPr>
          <w:rStyle w:val="32"/>
          <w:rFonts w:ascii="宋体" w:hAnsi="宋体"/>
          <w:szCs w:val="21"/>
        </w:rPr>
      </w:pPr>
      <w:r>
        <w:rPr>
          <w:rStyle w:val="32"/>
          <w:rFonts w:ascii="宋体" w:hAnsi="宋体"/>
          <w:szCs w:val="21"/>
        </w:rPr>
        <w:t>（公章）</w:t>
      </w:r>
    </w:p>
    <w:p>
      <w:pPr>
        <w:snapToGrid w:val="0"/>
        <w:spacing w:line="360" w:lineRule="auto"/>
        <w:rPr>
          <w:rStyle w:val="32"/>
          <w:rFonts w:ascii="宋体" w:hAnsi="宋体"/>
          <w:szCs w:val="21"/>
        </w:rPr>
      </w:pPr>
      <w:r>
        <w:rPr>
          <w:rStyle w:val="32"/>
          <w:rFonts w:ascii="宋体" w:hAnsi="宋体"/>
          <w:szCs w:val="21"/>
        </w:rPr>
        <w:t xml:space="preserve">                                                        </w:t>
      </w:r>
      <w:r>
        <w:rPr>
          <w:rStyle w:val="32"/>
          <w:rFonts w:ascii="宋体" w:hAnsi="宋体"/>
          <w:szCs w:val="21"/>
          <w:u w:val="single"/>
        </w:rPr>
        <w:t xml:space="preserve">     </w:t>
      </w:r>
      <w:r>
        <w:rPr>
          <w:rStyle w:val="32"/>
          <w:rFonts w:ascii="宋体" w:hAnsi="宋体"/>
          <w:szCs w:val="21"/>
        </w:rPr>
        <w:t>年</w:t>
      </w:r>
      <w:r>
        <w:rPr>
          <w:rStyle w:val="32"/>
          <w:rFonts w:ascii="宋体" w:hAnsi="宋体"/>
          <w:szCs w:val="21"/>
          <w:u w:val="single"/>
        </w:rPr>
        <w:t xml:space="preserve">     </w:t>
      </w:r>
      <w:r>
        <w:rPr>
          <w:rStyle w:val="32"/>
          <w:rFonts w:ascii="宋体" w:hAnsi="宋体"/>
          <w:szCs w:val="21"/>
        </w:rPr>
        <w:t>月</w:t>
      </w:r>
      <w:r>
        <w:rPr>
          <w:rStyle w:val="32"/>
          <w:rFonts w:ascii="宋体" w:hAnsi="宋体"/>
          <w:szCs w:val="21"/>
          <w:u w:val="single"/>
        </w:rPr>
        <w:t xml:space="preserve">     </w:t>
      </w:r>
      <w:r>
        <w:rPr>
          <w:rStyle w:val="32"/>
          <w:rFonts w:ascii="宋体" w:hAnsi="宋体"/>
          <w:szCs w:val="21"/>
        </w:rPr>
        <w:t>日</w:t>
      </w:r>
    </w:p>
    <w:p>
      <w:pPr>
        <w:snapToGrid w:val="0"/>
        <w:spacing w:before="120" w:after="50"/>
        <w:rPr>
          <w:rStyle w:val="32"/>
          <w:rFonts w:ascii="宋体" w:hAnsi="宋体"/>
          <w:b/>
          <w:sz w:val="24"/>
        </w:rPr>
      </w:pPr>
      <w:r>
        <w:rPr>
          <w:rStyle w:val="32"/>
          <w:rFonts w:ascii="宋体" w:hAnsi="宋体"/>
          <w:b/>
          <w:sz w:val="24"/>
        </w:rPr>
        <w:br w:type="page"/>
      </w:r>
    </w:p>
    <w:p>
      <w:pPr>
        <w:snapToGrid w:val="0"/>
        <w:spacing w:before="120" w:after="50"/>
        <w:rPr>
          <w:rStyle w:val="32"/>
          <w:rFonts w:ascii="宋体" w:hAnsi="宋体"/>
          <w:b/>
          <w:szCs w:val="21"/>
        </w:rPr>
      </w:pPr>
      <w:r>
        <w:rPr>
          <w:rStyle w:val="32"/>
          <w:rFonts w:ascii="宋体" w:hAnsi="宋体"/>
          <w:b/>
          <w:szCs w:val="21"/>
        </w:rPr>
        <w:t>4.3 投标报价明细表格式：</w:t>
      </w:r>
    </w:p>
    <w:p>
      <w:pPr>
        <w:pStyle w:val="120"/>
        <w:snapToGrid w:val="0"/>
        <w:spacing w:before="295" w:after="295"/>
        <w:jc w:val="center"/>
        <w:rPr>
          <w:rStyle w:val="32"/>
          <w:rFonts w:hAnsi="宋体"/>
          <w:b/>
          <w:sz w:val="28"/>
          <w:szCs w:val="28"/>
        </w:rPr>
      </w:pPr>
      <w:r>
        <w:rPr>
          <w:rStyle w:val="32"/>
          <w:rFonts w:hAnsi="宋体"/>
          <w:b/>
          <w:sz w:val="28"/>
          <w:szCs w:val="28"/>
        </w:rPr>
        <w:t>投 标 报 价 明 细 表</w:t>
      </w:r>
    </w:p>
    <w:p>
      <w:pPr>
        <w:pStyle w:val="120"/>
        <w:snapToGrid w:val="0"/>
        <w:spacing w:before="295" w:after="295"/>
        <w:ind w:firstLine="1950" w:firstLineChars="650"/>
        <w:rPr>
          <w:rStyle w:val="32"/>
          <w:rFonts w:hAnsi="宋体"/>
          <w:sz w:val="30"/>
        </w:rPr>
      </w:pPr>
      <w:r>
        <w:rPr>
          <w:rStyle w:val="32"/>
          <w:rFonts w:hAnsi="宋体"/>
          <w:sz w:val="30"/>
        </w:rPr>
        <w:t xml:space="preserve">                              </w:t>
      </w:r>
      <w:r>
        <w:rPr>
          <w:rStyle w:val="32"/>
          <w:rFonts w:hAnsi="宋体"/>
        </w:rPr>
        <w:t>金额单位：人民币（元）</w:t>
      </w:r>
    </w:p>
    <w:tbl>
      <w:tblPr>
        <w:tblStyle w:val="17"/>
        <w:tblW w:w="900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86"/>
        <w:gridCol w:w="1374"/>
        <w:gridCol w:w="1080"/>
        <w:gridCol w:w="1440"/>
        <w:gridCol w:w="1620"/>
        <w:gridCol w:w="1260"/>
        <w:gridCol w:w="14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ascii="宋体" w:hAnsi="宋体"/>
                <w:szCs w:val="21"/>
              </w:rPr>
              <w:t>序号</w:t>
            </w:r>
          </w:p>
        </w:tc>
        <w:tc>
          <w:tcPr>
            <w:tcW w:w="1374"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hint="eastAsia" w:ascii="宋体" w:hAnsi="宋体"/>
                <w:szCs w:val="21"/>
              </w:rPr>
              <w:t>货物</w:t>
            </w:r>
            <w:r>
              <w:rPr>
                <w:rStyle w:val="32"/>
                <w:rFonts w:ascii="宋体" w:hAnsi="宋体"/>
                <w:szCs w:val="21"/>
              </w:rPr>
              <w:t>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0"/>
              <w:rPr>
                <w:rStyle w:val="32"/>
                <w:rFonts w:ascii="宋体" w:eastAsia="宋体"/>
              </w:rPr>
            </w:pPr>
            <w:r>
              <w:rPr>
                <w:rStyle w:val="32"/>
                <w:rFonts w:ascii="宋体" w:eastAsia="宋体"/>
              </w:rPr>
              <w:t>品牌</w:t>
            </w:r>
          </w:p>
        </w:tc>
        <w:tc>
          <w:tcPr>
            <w:tcW w:w="1440"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ascii="宋体" w:hAnsi="宋体"/>
                <w:szCs w:val="21"/>
              </w:rPr>
              <w:t>规格型号</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ascii="宋体" w:hAnsi="宋体"/>
                <w:szCs w:val="21"/>
              </w:rPr>
              <w:t>单位及数量</w:t>
            </w:r>
          </w:p>
        </w:tc>
        <w:tc>
          <w:tcPr>
            <w:tcW w:w="1260"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ascii="宋体" w:hAnsi="宋体"/>
                <w:szCs w:val="21"/>
              </w:rPr>
              <w:t>单价</w:t>
            </w:r>
          </w:p>
        </w:tc>
        <w:tc>
          <w:tcPr>
            <w:tcW w:w="1440"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jc w:val="center"/>
              <w:rPr>
                <w:rStyle w:val="32"/>
                <w:rFonts w:ascii="宋体" w:hAnsi="宋体"/>
                <w:spacing w:val="20"/>
                <w:szCs w:val="21"/>
              </w:rPr>
            </w:pPr>
            <w:r>
              <w:rPr>
                <w:rStyle w:val="32"/>
                <w:rFonts w:ascii="宋体" w:hAnsi="宋体"/>
                <w:szCs w:val="21"/>
              </w:rPr>
              <w:t>金额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786"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374"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r>
              <w:rPr>
                <w:rStyle w:val="32"/>
                <w:rFonts w:ascii="宋体" w:hAnsi="宋体"/>
                <w:spacing w:val="20"/>
                <w:szCs w:val="21"/>
              </w:rPr>
              <w:t>……</w:t>
            </w:r>
          </w:p>
        </w:tc>
        <w:tc>
          <w:tcPr>
            <w:tcW w:w="108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62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26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7560" w:type="dxa"/>
            <w:gridSpan w:val="6"/>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r>
              <w:rPr>
                <w:rStyle w:val="32"/>
                <w:rFonts w:ascii="宋体" w:hAnsi="宋体"/>
                <w:spacing w:val="20"/>
                <w:szCs w:val="21"/>
              </w:rPr>
              <w:t>投 标 总  价</w:t>
            </w:r>
          </w:p>
        </w:tc>
        <w:tc>
          <w:tcPr>
            <w:tcW w:w="1440" w:type="dxa"/>
            <w:tcBorders>
              <w:top w:val="single" w:color="000000" w:sz="4" w:space="0"/>
              <w:left w:val="single" w:color="000000" w:sz="4" w:space="0"/>
              <w:bottom w:val="single" w:color="000000" w:sz="4" w:space="0"/>
              <w:right w:val="single" w:color="000000" w:sz="4" w:space="0"/>
            </w:tcBorders>
          </w:tcPr>
          <w:p>
            <w:pPr>
              <w:tabs>
                <w:tab w:val="left" w:pos="1418"/>
              </w:tabs>
              <w:snapToGrid w:val="0"/>
              <w:spacing w:before="50" w:after="50"/>
              <w:jc w:val="center"/>
              <w:rPr>
                <w:rStyle w:val="32"/>
                <w:rFonts w:ascii="宋体" w:hAnsi="宋体"/>
                <w:spacing w:val="20"/>
                <w:szCs w:val="21"/>
              </w:rPr>
            </w:pPr>
          </w:p>
        </w:tc>
      </w:tr>
    </w:tbl>
    <w:p>
      <w:pPr>
        <w:tabs>
          <w:tab w:val="left" w:pos="1418"/>
        </w:tabs>
        <w:snapToGrid w:val="0"/>
        <w:spacing w:before="50" w:after="50"/>
        <w:ind w:left="1418" w:hanging="567"/>
        <w:jc w:val="center"/>
        <w:rPr>
          <w:rStyle w:val="32"/>
          <w:rFonts w:ascii="宋体" w:hAnsi="宋体"/>
          <w:spacing w:val="20"/>
          <w:szCs w:val="21"/>
          <w:u w:val="single"/>
        </w:rPr>
      </w:pPr>
    </w:p>
    <w:p>
      <w:pPr>
        <w:snapToGrid w:val="0"/>
        <w:spacing w:before="50" w:after="50"/>
        <w:rPr>
          <w:rStyle w:val="32"/>
          <w:rFonts w:ascii="宋体" w:hAnsi="宋体"/>
          <w:spacing w:val="20"/>
          <w:szCs w:val="21"/>
          <w:u w:val="single"/>
        </w:rPr>
      </w:pPr>
      <w:r>
        <w:rPr>
          <w:rStyle w:val="32"/>
          <w:rFonts w:ascii="宋体" w:hAnsi="宋体"/>
          <w:szCs w:val="21"/>
        </w:rPr>
        <w:t>法定代表人或其授权委托代理人</w:t>
      </w:r>
      <w:r>
        <w:rPr>
          <w:rStyle w:val="32"/>
          <w:rFonts w:ascii="宋体" w:hAnsi="宋体"/>
          <w:spacing w:val="20"/>
          <w:szCs w:val="21"/>
        </w:rPr>
        <w:t>签名：</w:t>
      </w:r>
      <w:r>
        <w:rPr>
          <w:rStyle w:val="32"/>
          <w:rFonts w:ascii="宋体" w:hAnsi="宋体"/>
          <w:spacing w:val="20"/>
          <w:szCs w:val="21"/>
          <w:u w:val="single"/>
        </w:rPr>
        <w:t xml:space="preserve">          </w:t>
      </w:r>
    </w:p>
    <w:p>
      <w:pPr>
        <w:snapToGrid w:val="0"/>
        <w:spacing w:before="50" w:after="50"/>
        <w:rPr>
          <w:rStyle w:val="32"/>
          <w:rFonts w:ascii="宋体" w:hAnsi="宋体"/>
          <w:szCs w:val="21"/>
        </w:rPr>
      </w:pPr>
      <w:r>
        <w:rPr>
          <w:rStyle w:val="32"/>
          <w:rFonts w:ascii="宋体" w:hAnsi="宋体"/>
          <w:szCs w:val="21"/>
        </w:rPr>
        <w:t xml:space="preserve">投标人盖章：                          日  期：         </w:t>
      </w:r>
    </w:p>
    <w:p>
      <w:pPr>
        <w:snapToGrid w:val="0"/>
        <w:spacing w:before="50" w:after="50"/>
        <w:rPr>
          <w:rStyle w:val="32"/>
          <w:rFonts w:ascii="宋体" w:hAnsi="宋体"/>
          <w:szCs w:val="21"/>
        </w:rPr>
      </w:pPr>
    </w:p>
    <w:p>
      <w:pPr>
        <w:snapToGrid w:val="0"/>
        <w:spacing w:before="50" w:after="50"/>
        <w:rPr>
          <w:rStyle w:val="32"/>
          <w:rFonts w:ascii="宋体" w:hAnsi="宋体"/>
          <w:szCs w:val="21"/>
        </w:rPr>
      </w:pPr>
    </w:p>
    <w:p>
      <w:pPr>
        <w:snapToGrid w:val="0"/>
        <w:spacing w:before="50" w:after="50"/>
        <w:rPr>
          <w:rStyle w:val="32"/>
          <w:rFonts w:ascii="宋体" w:hAnsi="宋体"/>
          <w:szCs w:val="21"/>
        </w:rPr>
      </w:pPr>
    </w:p>
    <w:p>
      <w:pPr>
        <w:snapToGrid w:val="0"/>
        <w:spacing w:before="120" w:after="50"/>
        <w:rPr>
          <w:rStyle w:val="32"/>
          <w:rFonts w:ascii="宋体" w:hAnsi="宋体"/>
          <w:b/>
          <w:szCs w:val="21"/>
        </w:rPr>
      </w:pPr>
      <w:r>
        <w:rPr>
          <w:rStyle w:val="32"/>
          <w:rFonts w:ascii="宋体" w:hAnsi="宋体"/>
          <w:b/>
          <w:szCs w:val="21"/>
        </w:rPr>
        <w:t>4.4投标人针对报价需要说明的其他文件和说明（格式自拟）</w:t>
      </w: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50" w:after="50"/>
        <w:rPr>
          <w:rStyle w:val="32"/>
          <w:rFonts w:ascii="宋体" w:hAnsi="宋体"/>
          <w:spacing w:val="20"/>
          <w:szCs w:val="21"/>
          <w:u w:val="single"/>
        </w:rPr>
      </w:pPr>
    </w:p>
    <w:p>
      <w:pPr>
        <w:snapToGrid w:val="0"/>
        <w:spacing w:before="120" w:after="50"/>
        <w:rPr>
          <w:rStyle w:val="32"/>
          <w:rFonts w:ascii="宋体" w:hAnsi="宋体"/>
          <w:b/>
          <w:szCs w:val="21"/>
        </w:rPr>
      </w:pPr>
      <w:r>
        <w:rPr>
          <w:rStyle w:val="32"/>
          <w:rFonts w:ascii="宋体" w:hAnsi="宋体"/>
          <w:b/>
          <w:szCs w:val="21"/>
        </w:rPr>
        <w:t>4.5 开标一览表信封封面格式（可以手写，密封）：</w:t>
      </w:r>
    </w:p>
    <w:p>
      <w:pPr>
        <w:pStyle w:val="120"/>
        <w:snapToGrid w:val="0"/>
        <w:spacing w:before="295" w:after="295"/>
        <w:jc w:val="center"/>
        <w:rPr>
          <w:rStyle w:val="32"/>
          <w:rFonts w:hAnsi="宋体"/>
          <w:b/>
          <w:sz w:val="28"/>
          <w:szCs w:val="28"/>
        </w:rPr>
      </w:pPr>
      <w:r>
        <w:rPr>
          <w:rStyle w:val="32"/>
          <w:rFonts w:hAnsi="宋体"/>
          <w:b/>
          <w:sz w:val="28"/>
          <w:szCs w:val="28"/>
        </w:rPr>
        <w:t>开标一览表</w:t>
      </w:r>
    </w:p>
    <w:p>
      <w:pPr>
        <w:snapToGrid w:val="0"/>
        <w:spacing w:before="50" w:after="50"/>
        <w:rPr>
          <w:rStyle w:val="32"/>
          <w:rFonts w:ascii="宋体" w:hAnsi="宋体"/>
          <w:sz w:val="32"/>
          <w:szCs w:val="20"/>
        </w:rPr>
      </w:pPr>
    </w:p>
    <w:p>
      <w:pPr>
        <w:snapToGrid w:val="0"/>
        <w:spacing w:before="120" w:after="50" w:line="300" w:lineRule="exact"/>
        <w:rPr>
          <w:rFonts w:ascii="宋体" w:hAnsi="宋体"/>
          <w:sz w:val="24"/>
        </w:rPr>
      </w:pPr>
      <w:r>
        <w:rPr>
          <w:rStyle w:val="32"/>
          <w:rFonts w:ascii="宋体" w:hAnsi="宋体"/>
          <w:sz w:val="24"/>
        </w:rPr>
        <w:t>项目名称：</w:t>
      </w:r>
      <w:r>
        <w:rPr>
          <w:rStyle w:val="32"/>
          <w:rFonts w:hint="eastAsia" w:ascii="宋体" w:hAnsi="宋体"/>
          <w:bCs/>
          <w:sz w:val="24"/>
        </w:rPr>
        <w:t>广西血液中心</w:t>
      </w:r>
      <w:r>
        <w:rPr>
          <w:rFonts w:hint="eastAsia" w:ascii="宋体" w:hAnsi="宋体"/>
          <w:sz w:val="24"/>
        </w:rPr>
        <w:t>工作制服采购</w:t>
      </w:r>
    </w:p>
    <w:p>
      <w:pPr>
        <w:pStyle w:val="120"/>
        <w:snapToGrid w:val="0"/>
        <w:spacing w:before="295" w:after="295"/>
        <w:jc w:val="center"/>
        <w:rPr>
          <w:rStyle w:val="32"/>
          <w:rFonts w:hAnsi="宋体"/>
          <w:b/>
          <w:sz w:val="28"/>
          <w:szCs w:val="28"/>
        </w:rPr>
      </w:pPr>
    </w:p>
    <w:p>
      <w:pPr>
        <w:pStyle w:val="120"/>
        <w:snapToGrid w:val="0"/>
        <w:spacing w:before="295" w:after="295"/>
        <w:jc w:val="center"/>
        <w:rPr>
          <w:rStyle w:val="32"/>
          <w:rFonts w:hAnsi="宋体"/>
          <w:b/>
          <w:sz w:val="28"/>
          <w:szCs w:val="28"/>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p>
    <w:p>
      <w:pPr>
        <w:snapToGrid w:val="0"/>
        <w:spacing w:before="50" w:after="50"/>
        <w:rPr>
          <w:rStyle w:val="32"/>
          <w:rFonts w:ascii="宋体" w:hAnsi="宋体"/>
          <w:b/>
          <w:szCs w:val="21"/>
        </w:rPr>
      </w:pPr>
      <w:r>
        <w:rPr>
          <w:rStyle w:val="32"/>
          <w:rFonts w:ascii="宋体" w:hAnsi="宋体"/>
          <w:b/>
          <w:szCs w:val="21"/>
        </w:rPr>
        <w:t>4.6 开标一览表</w:t>
      </w:r>
    </w:p>
    <w:p>
      <w:pPr>
        <w:snapToGrid w:val="0"/>
        <w:spacing w:before="50" w:after="50"/>
        <w:jc w:val="center"/>
        <w:rPr>
          <w:rStyle w:val="32"/>
          <w:rFonts w:ascii="宋体" w:hAnsi="宋体"/>
          <w:b/>
          <w:sz w:val="28"/>
          <w:szCs w:val="28"/>
        </w:rPr>
      </w:pPr>
      <w:r>
        <w:rPr>
          <w:rStyle w:val="32"/>
          <w:rFonts w:ascii="宋体" w:hAnsi="宋体"/>
          <w:b/>
          <w:sz w:val="28"/>
          <w:szCs w:val="28"/>
        </w:rPr>
        <w:t>开标一览表</w:t>
      </w:r>
    </w:p>
    <w:p>
      <w:pPr>
        <w:snapToGrid w:val="0"/>
        <w:spacing w:before="120" w:after="50" w:line="300" w:lineRule="exact"/>
        <w:rPr>
          <w:rStyle w:val="32"/>
          <w:rFonts w:ascii="宋体" w:hAnsi="宋体"/>
          <w:bCs/>
          <w:sz w:val="24"/>
        </w:rPr>
      </w:pPr>
      <w:r>
        <w:rPr>
          <w:rStyle w:val="32"/>
          <w:rFonts w:ascii="宋体" w:hAnsi="宋体"/>
          <w:sz w:val="24"/>
        </w:rPr>
        <w:t>项目名称：</w:t>
      </w:r>
      <w:r>
        <w:rPr>
          <w:rStyle w:val="32"/>
          <w:rFonts w:hint="eastAsia" w:ascii="宋体" w:hAnsi="宋体"/>
          <w:bCs/>
          <w:sz w:val="24"/>
        </w:rPr>
        <w:t>广西血液中心</w:t>
      </w:r>
      <w:r>
        <w:rPr>
          <w:rFonts w:hint="eastAsia" w:ascii="宋体" w:hAnsi="宋体"/>
          <w:sz w:val="24"/>
        </w:rPr>
        <w:t>工作制服采购</w:t>
      </w:r>
    </w:p>
    <w:p>
      <w:pPr>
        <w:snapToGrid w:val="0"/>
        <w:spacing w:before="50" w:after="50"/>
        <w:rPr>
          <w:rStyle w:val="32"/>
          <w:rFonts w:ascii="宋体" w:hAnsi="宋体"/>
          <w:szCs w:val="21"/>
        </w:rPr>
      </w:pPr>
      <w:r>
        <w:rPr>
          <w:rStyle w:val="32"/>
          <w:rFonts w:ascii="宋体" w:hAnsi="宋体"/>
          <w:sz w:val="24"/>
        </w:rPr>
        <w:t xml:space="preserve">     </w:t>
      </w:r>
      <w:r>
        <w:rPr>
          <w:rStyle w:val="32"/>
          <w:rFonts w:ascii="宋体" w:hAnsi="宋体"/>
          <w:szCs w:val="21"/>
        </w:rPr>
        <w:t xml:space="preserve">                                                                     </w:t>
      </w:r>
      <w:r>
        <w:rPr>
          <w:rStyle w:val="32"/>
          <w:rFonts w:ascii="宋体" w:hAnsi="宋体"/>
          <w:sz w:val="24"/>
        </w:rPr>
        <w:t>单位：元</w:t>
      </w:r>
    </w:p>
    <w:p>
      <w:pPr>
        <w:snapToGrid w:val="0"/>
        <w:spacing w:before="50" w:after="50"/>
        <w:rPr>
          <w:rStyle w:val="32"/>
          <w:rFonts w:ascii="宋体" w:hAnsi="宋体"/>
          <w:szCs w:val="21"/>
        </w:rPr>
      </w:pPr>
      <w:r>
        <w:rPr>
          <w:rStyle w:val="32"/>
          <w:rFonts w:ascii="宋体" w:hAnsi="宋体"/>
          <w:szCs w:val="21"/>
        </w:rPr>
        <w:t xml:space="preserve"> </w:t>
      </w:r>
    </w:p>
    <w:tbl>
      <w:tblPr>
        <w:tblStyle w:val="17"/>
        <w:tblW w:w="890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31"/>
        <w:gridCol w:w="1518"/>
        <w:gridCol w:w="780"/>
        <w:gridCol w:w="1002"/>
        <w:gridCol w:w="1620"/>
        <w:gridCol w:w="1253"/>
        <w:gridCol w:w="716"/>
        <w:gridCol w:w="11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83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标项</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货物名称</w:t>
            </w: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数量</w:t>
            </w: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产地</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品牌及厂家</w:t>
            </w: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规格型号</w:t>
            </w: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单价</w:t>
            </w: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b/>
                <w:szCs w:val="21"/>
              </w:rPr>
            </w:pPr>
            <w:r>
              <w:rPr>
                <w:rStyle w:val="32"/>
                <w:rFonts w:ascii="宋体" w:hAnsi="宋体"/>
                <w:b/>
                <w:szCs w:val="21"/>
              </w:rPr>
              <w:t>投标报价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0" w:hRule="atLeast"/>
          <w:jc w:val="center"/>
        </w:trPr>
        <w:tc>
          <w:tcPr>
            <w:tcW w:w="831"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65"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65"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65"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32"/>
                <w:rFonts w:ascii="宋体" w:hAnsi="宋体"/>
                <w:szCs w:val="21"/>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r>
              <w:rPr>
                <w:rStyle w:val="32"/>
                <w:rFonts w:ascii="宋体" w:hAnsi="宋体"/>
                <w:bCs/>
                <w:szCs w:val="21"/>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left"/>
              <w:rPr>
                <w:rStyle w:val="32"/>
                <w:rFonts w:ascii="宋体" w:hAnsi="宋体"/>
                <w:bCs/>
                <w:szCs w:val="21"/>
              </w:rPr>
            </w:pPr>
          </w:p>
        </w:tc>
        <w:tc>
          <w:tcPr>
            <w:tcW w:w="1002"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Style w:val="32"/>
                <w:rFonts w:ascii="宋体" w:hAnsi="宋体"/>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2" w:hRule="atLeast"/>
          <w:jc w:val="center"/>
        </w:trPr>
        <w:tc>
          <w:tcPr>
            <w:tcW w:w="890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u w:val="single"/>
              </w:rPr>
            </w:pPr>
            <w:r>
              <w:rPr>
                <w:rStyle w:val="32"/>
                <w:rFonts w:ascii="宋体" w:hAnsi="宋体"/>
                <w:szCs w:val="21"/>
              </w:rPr>
              <w:t>合计金额大写：                                ￥</w:t>
            </w:r>
            <w:r>
              <w:rPr>
                <w:rStyle w:val="32"/>
                <w:rFonts w:ascii="宋体" w:hAnsi="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2" w:hRule="atLeast"/>
          <w:jc w:val="center"/>
        </w:trPr>
        <w:tc>
          <w:tcPr>
            <w:tcW w:w="890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before="50" w:after="50"/>
              <w:rPr>
                <w:rStyle w:val="32"/>
                <w:rFonts w:ascii="宋体" w:hAnsi="宋体"/>
                <w:szCs w:val="21"/>
              </w:rPr>
            </w:pPr>
            <w:r>
              <w:rPr>
                <w:rStyle w:val="32"/>
                <w:rFonts w:ascii="宋体" w:hAnsi="宋体"/>
                <w:szCs w:val="21"/>
              </w:rPr>
              <w:t>交货期：</w:t>
            </w:r>
          </w:p>
        </w:tc>
      </w:tr>
    </w:tbl>
    <w:p>
      <w:pPr>
        <w:snapToGrid w:val="0"/>
        <w:spacing w:before="50" w:after="50" w:line="300" w:lineRule="exact"/>
        <w:jc w:val="left"/>
        <w:rPr>
          <w:rStyle w:val="32"/>
          <w:rFonts w:ascii="宋体" w:hAnsi="宋体"/>
          <w:szCs w:val="21"/>
        </w:rPr>
      </w:pPr>
      <w:r>
        <w:rPr>
          <w:rStyle w:val="32"/>
          <w:rFonts w:ascii="宋体" w:hAnsi="宋体"/>
          <w:szCs w:val="21"/>
        </w:rPr>
        <w:t xml:space="preserve">注： </w:t>
      </w:r>
    </w:p>
    <w:p>
      <w:pPr>
        <w:snapToGrid w:val="0"/>
        <w:spacing w:before="50" w:after="50" w:line="300" w:lineRule="exact"/>
        <w:ind w:firstLine="420" w:firstLineChars="200"/>
        <w:jc w:val="left"/>
        <w:rPr>
          <w:rStyle w:val="32"/>
          <w:rFonts w:ascii="宋体" w:hAnsi="宋体"/>
          <w:szCs w:val="21"/>
        </w:rPr>
      </w:pPr>
      <w:r>
        <w:rPr>
          <w:rStyle w:val="32"/>
          <w:rFonts w:ascii="宋体" w:hAnsi="宋体"/>
          <w:szCs w:val="21"/>
        </w:rPr>
        <w:t>1、报价一经涂改，应在涂改处加盖单位公章或者由法定代表人或其授权委托代理人签字或盖章，否则其投标作无效标处理。</w:t>
      </w:r>
    </w:p>
    <w:p>
      <w:pPr>
        <w:snapToGrid w:val="0"/>
        <w:spacing w:before="50" w:after="50" w:line="300" w:lineRule="exact"/>
        <w:ind w:firstLine="420" w:firstLineChars="200"/>
        <w:jc w:val="left"/>
        <w:rPr>
          <w:rStyle w:val="32"/>
          <w:rFonts w:ascii="宋体" w:hAnsi="宋体"/>
          <w:szCs w:val="21"/>
        </w:rPr>
      </w:pPr>
      <w:r>
        <w:rPr>
          <w:rStyle w:val="32"/>
          <w:rFonts w:ascii="宋体" w:hAnsi="宋体"/>
          <w:szCs w:val="21"/>
        </w:rPr>
        <w:t>2、凡需用专用耗材的专用设备类采购项目，应按招标文件规定的耗材量或按耗材的常规试用量提供报价。</w:t>
      </w:r>
    </w:p>
    <w:p>
      <w:pPr>
        <w:snapToGrid w:val="0"/>
        <w:spacing w:before="50" w:after="50" w:line="300" w:lineRule="exact"/>
        <w:ind w:firstLine="420" w:firstLineChars="200"/>
        <w:jc w:val="left"/>
        <w:rPr>
          <w:rStyle w:val="32"/>
          <w:rFonts w:ascii="宋体" w:hAnsi="宋体"/>
          <w:szCs w:val="21"/>
        </w:rPr>
      </w:pPr>
      <w:r>
        <w:rPr>
          <w:rStyle w:val="32"/>
          <w:rFonts w:ascii="宋体" w:hAnsi="宋体"/>
          <w:szCs w:val="21"/>
        </w:rPr>
        <w:t>3、投标费用包括项目实施所需的人工费、服务费、运输费、安装调试费、购买及制作标书费、税费及其他一切费用。</w:t>
      </w:r>
    </w:p>
    <w:p>
      <w:pPr>
        <w:snapToGrid w:val="0"/>
        <w:spacing w:before="50" w:after="50" w:line="300" w:lineRule="exact"/>
        <w:ind w:firstLine="420" w:firstLineChars="200"/>
        <w:jc w:val="left"/>
        <w:rPr>
          <w:rStyle w:val="32"/>
          <w:rFonts w:ascii="宋体" w:hAnsi="宋体"/>
          <w:szCs w:val="21"/>
        </w:rPr>
      </w:pPr>
      <w:r>
        <w:rPr>
          <w:rStyle w:val="32"/>
          <w:rFonts w:ascii="宋体" w:hAnsi="宋体"/>
          <w:szCs w:val="21"/>
        </w:rPr>
        <w:t>4、以上报价应与“投标设备报价明细表”中的“投标总价”相一致。</w:t>
      </w:r>
    </w:p>
    <w:p>
      <w:pPr>
        <w:snapToGrid w:val="0"/>
        <w:spacing w:before="50" w:after="50" w:line="300" w:lineRule="exact"/>
        <w:ind w:firstLine="420" w:firstLineChars="200"/>
        <w:rPr>
          <w:rStyle w:val="32"/>
          <w:rFonts w:ascii="宋体" w:hAnsi="宋体"/>
          <w:szCs w:val="21"/>
        </w:rPr>
      </w:pPr>
      <w:r>
        <w:rPr>
          <w:rStyle w:val="32"/>
          <w:rFonts w:ascii="宋体" w:hAnsi="宋体"/>
          <w:szCs w:val="21"/>
        </w:rPr>
        <w:t>5、此表请单独装信封放入投标文件袋，信封封面请注明项目编号、标项、投标人名称及“开标一览表”字样。</w:t>
      </w:r>
    </w:p>
    <w:p>
      <w:pPr>
        <w:snapToGrid w:val="0"/>
        <w:spacing w:before="50" w:after="50" w:line="300" w:lineRule="exact"/>
        <w:ind w:firstLine="420" w:firstLineChars="200"/>
        <w:rPr>
          <w:rStyle w:val="32"/>
          <w:rFonts w:ascii="宋体" w:hAnsi="宋体"/>
          <w:szCs w:val="21"/>
        </w:rPr>
      </w:pPr>
    </w:p>
    <w:p>
      <w:pPr>
        <w:snapToGrid w:val="0"/>
        <w:spacing w:before="50" w:after="50" w:line="300" w:lineRule="exact"/>
        <w:ind w:left="-2" w:leftChars="-1" w:right="-817" w:rightChars="-389"/>
        <w:rPr>
          <w:rStyle w:val="32"/>
          <w:rFonts w:ascii="宋体" w:hAnsi="宋体"/>
          <w:szCs w:val="21"/>
        </w:rPr>
      </w:pPr>
      <w:r>
        <w:rPr>
          <w:rStyle w:val="32"/>
          <w:rFonts w:ascii="宋体" w:hAnsi="宋体"/>
          <w:szCs w:val="21"/>
        </w:rPr>
        <w:t xml:space="preserve">法定代表人或其授权委托代理人（签字或盖章）：                    </w:t>
      </w:r>
    </w:p>
    <w:p>
      <w:pPr>
        <w:snapToGrid w:val="0"/>
        <w:spacing w:before="50" w:after="50" w:line="300" w:lineRule="exact"/>
        <w:ind w:right="-817" w:rightChars="-389"/>
        <w:rPr>
          <w:rStyle w:val="32"/>
          <w:rFonts w:ascii="宋体" w:hAnsi="宋体"/>
          <w:szCs w:val="21"/>
        </w:rPr>
      </w:pPr>
      <w:r>
        <w:rPr>
          <w:rStyle w:val="32"/>
          <w:rFonts w:ascii="宋体" w:hAnsi="宋体"/>
          <w:szCs w:val="21"/>
        </w:rPr>
        <w:t>投标人名称（盖章）：                                 日期：    年   月   日</w:t>
      </w:r>
    </w:p>
    <w:p/>
    <w:p>
      <w:pPr>
        <w:pStyle w:val="57"/>
        <w:spacing w:before="91" w:line="321" w:lineRule="auto"/>
        <w:ind w:left="292" w:right="248" w:firstLine="420"/>
        <w:rPr>
          <w:rStyle w:val="32"/>
          <w:rFonts w:ascii="宋体" w:hAnsi="宋体"/>
          <w:sz w:val="21"/>
          <w:szCs w:val="21"/>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cs="Courier New"/>
          <w:b/>
          <w:bCs/>
          <w:color w:val="000000"/>
          <w:sz w:val="32"/>
          <w:szCs w:val="32"/>
        </w:rPr>
      </w:pPr>
    </w:p>
    <w:p>
      <w:pPr>
        <w:pStyle w:val="16"/>
        <w:spacing w:line="360" w:lineRule="auto"/>
        <w:ind w:firstLine="2891" w:firstLineChars="900"/>
        <w:jc w:val="both"/>
        <w:outlineLvl w:val="0"/>
        <w:rPr>
          <w:rStyle w:val="32"/>
          <w:rFonts w:ascii="宋体" w:hAnsi="宋体"/>
          <w:b w:val="0"/>
          <w:sz w:val="28"/>
          <w:szCs w:val="20"/>
        </w:rPr>
      </w:pPr>
      <w:r>
        <w:rPr>
          <w:rStyle w:val="32"/>
          <w:rFonts w:ascii="宋体" w:hAnsi="宋体"/>
        </w:rPr>
        <w:t>第</w:t>
      </w:r>
      <w:r>
        <w:rPr>
          <w:rStyle w:val="32"/>
          <w:rFonts w:hint="eastAsia" w:ascii="宋体" w:hAnsi="宋体"/>
        </w:rPr>
        <w:t>五</w:t>
      </w:r>
      <w:r>
        <w:rPr>
          <w:rStyle w:val="32"/>
          <w:rFonts w:ascii="宋体" w:hAnsi="宋体"/>
        </w:rPr>
        <w:t>章 合同主要条款格式</w:t>
      </w:r>
    </w:p>
    <w:p>
      <w:pPr>
        <w:snapToGrid w:val="0"/>
        <w:spacing w:line="400" w:lineRule="exact"/>
        <w:jc w:val="center"/>
        <w:outlineLvl w:val="1"/>
        <w:rPr>
          <w:rStyle w:val="32"/>
          <w:rFonts w:ascii="宋体" w:hAnsi="宋体"/>
          <w:b/>
          <w:bCs/>
          <w:sz w:val="28"/>
          <w:szCs w:val="28"/>
        </w:rPr>
      </w:pPr>
      <w:r>
        <w:rPr>
          <w:rStyle w:val="32"/>
          <w:rFonts w:ascii="宋体" w:hAnsi="宋体"/>
          <w:b/>
          <w:bCs/>
          <w:sz w:val="28"/>
          <w:szCs w:val="28"/>
        </w:rPr>
        <w:t>采购合同</w:t>
      </w:r>
    </w:p>
    <w:p>
      <w:pPr>
        <w:snapToGrid w:val="0"/>
        <w:spacing w:line="400" w:lineRule="exact"/>
        <w:ind w:right="480" w:firstLine="6930" w:firstLineChars="3300"/>
        <w:rPr>
          <w:rStyle w:val="32"/>
          <w:rFonts w:ascii="宋体" w:hAnsi="宋体"/>
          <w:bCs/>
          <w:szCs w:val="21"/>
          <w:u w:val="single"/>
        </w:rPr>
      </w:pPr>
      <w:r>
        <w:rPr>
          <w:rStyle w:val="32"/>
          <w:rFonts w:ascii="宋体" w:hAnsi="宋体"/>
          <w:bCs/>
          <w:szCs w:val="21"/>
        </w:rPr>
        <w:t>合同编号：</w:t>
      </w:r>
    </w:p>
    <w:p>
      <w:pPr>
        <w:snapToGrid w:val="0"/>
        <w:spacing w:line="360" w:lineRule="auto"/>
        <w:ind w:left="6720" w:hanging="6720" w:hangingChars="2800"/>
        <w:rPr>
          <w:rStyle w:val="32"/>
          <w:rFonts w:ascii="宋体" w:hAnsi="宋体" w:cs="宋体"/>
          <w:spacing w:val="-20"/>
          <w:sz w:val="24"/>
          <w:u w:val="single"/>
        </w:rPr>
      </w:pPr>
      <w:r>
        <w:rPr>
          <w:rStyle w:val="32"/>
          <w:rFonts w:hint="eastAsia" w:ascii="宋体" w:hAnsi="宋体" w:cs="宋体"/>
          <w:sz w:val="24"/>
        </w:rPr>
        <w:t>采购单位（甲方）</w:t>
      </w:r>
      <w:r>
        <w:rPr>
          <w:rStyle w:val="32"/>
          <w:rFonts w:hint="eastAsia" w:ascii="宋体" w:hAnsi="宋体" w:cs="宋体"/>
          <w:sz w:val="24"/>
          <w:u w:val="single"/>
        </w:rPr>
        <w:t xml:space="preserve">                    </w:t>
      </w:r>
    </w:p>
    <w:p>
      <w:pPr>
        <w:snapToGrid w:val="0"/>
        <w:spacing w:line="360" w:lineRule="auto"/>
        <w:rPr>
          <w:rStyle w:val="32"/>
          <w:rFonts w:ascii="宋体" w:hAnsi="宋体" w:cs="宋体"/>
          <w:sz w:val="24"/>
        </w:rPr>
      </w:pPr>
      <w:r>
        <w:rPr>
          <w:rStyle w:val="32"/>
          <w:rFonts w:hint="eastAsia" w:ascii="宋体" w:hAnsi="宋体" w:cs="宋体"/>
          <w:sz w:val="24"/>
        </w:rPr>
        <w:t>供 应 商（乙方）</w:t>
      </w:r>
      <w:r>
        <w:rPr>
          <w:rStyle w:val="32"/>
          <w:rFonts w:hint="eastAsia" w:ascii="宋体" w:hAnsi="宋体" w:cs="宋体"/>
          <w:sz w:val="24"/>
          <w:u w:val="single"/>
        </w:rPr>
        <w:t xml:space="preserve">                    </w:t>
      </w:r>
      <w:r>
        <w:rPr>
          <w:rStyle w:val="32"/>
          <w:rFonts w:hint="eastAsia" w:ascii="宋体" w:hAnsi="宋体" w:cs="宋体"/>
          <w:sz w:val="24"/>
        </w:rPr>
        <w:t xml:space="preserve">         </w:t>
      </w:r>
    </w:p>
    <w:p>
      <w:pPr>
        <w:snapToGrid w:val="0"/>
        <w:spacing w:line="360" w:lineRule="auto"/>
        <w:rPr>
          <w:rStyle w:val="32"/>
          <w:rFonts w:ascii="宋体" w:hAnsi="宋体" w:cs="宋体"/>
          <w:sz w:val="24"/>
          <w:u w:val="single"/>
        </w:rPr>
      </w:pPr>
      <w:r>
        <w:rPr>
          <w:rStyle w:val="32"/>
          <w:rFonts w:hint="eastAsia" w:ascii="宋体" w:hAnsi="宋体" w:cs="宋体"/>
          <w:sz w:val="24"/>
        </w:rPr>
        <w:t>项目名称和编号：</w:t>
      </w:r>
      <w:r>
        <w:rPr>
          <w:rStyle w:val="32"/>
          <w:rFonts w:hint="eastAsia" w:ascii="宋体" w:hAnsi="宋体" w:cs="宋体"/>
          <w:sz w:val="24"/>
          <w:u w:val="single"/>
        </w:rPr>
        <w:t xml:space="preserve">                    </w:t>
      </w:r>
    </w:p>
    <w:p>
      <w:pPr>
        <w:snapToGrid w:val="0"/>
        <w:spacing w:line="360" w:lineRule="auto"/>
        <w:rPr>
          <w:rStyle w:val="32"/>
          <w:rFonts w:ascii="宋体" w:hAnsi="宋体" w:cs="宋体"/>
          <w:sz w:val="24"/>
          <w:u w:val="single"/>
        </w:rPr>
      </w:pPr>
      <w:r>
        <w:rPr>
          <w:rStyle w:val="32"/>
          <w:rFonts w:hint="eastAsia" w:ascii="宋体" w:hAnsi="宋体" w:cs="宋体"/>
          <w:sz w:val="24"/>
        </w:rPr>
        <w:t>签  订  地  点：</w:t>
      </w:r>
      <w:r>
        <w:rPr>
          <w:rStyle w:val="32"/>
          <w:rFonts w:hint="eastAsia" w:ascii="宋体" w:hAnsi="宋体" w:cs="宋体"/>
          <w:sz w:val="24"/>
          <w:u w:val="single"/>
        </w:rPr>
        <w:t xml:space="preserve">                      </w:t>
      </w:r>
      <w:r>
        <w:rPr>
          <w:rStyle w:val="32"/>
          <w:rFonts w:hint="eastAsia" w:ascii="宋体" w:hAnsi="宋体" w:cs="宋体"/>
          <w:sz w:val="24"/>
        </w:rPr>
        <w:t xml:space="preserve">                  签 订 时 间：   年    月    日</w:t>
      </w:r>
    </w:p>
    <w:p>
      <w:pPr>
        <w:snapToGrid w:val="0"/>
        <w:spacing w:line="360" w:lineRule="auto"/>
        <w:ind w:firstLine="480" w:firstLineChars="200"/>
        <w:rPr>
          <w:rStyle w:val="32"/>
          <w:rFonts w:ascii="宋体" w:hAnsi="宋体" w:cs="宋体"/>
          <w:sz w:val="24"/>
        </w:rPr>
      </w:pP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根据《中华人民共和国民法典》等法律、法规规定，按照招标文件、投标文件规定条款和中标供应商承诺，甲乙双方签订本合同。</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第一条　合同标的</w:t>
      </w:r>
    </w:p>
    <w:p>
      <w:pPr>
        <w:numPr>
          <w:ilvl w:val="0"/>
          <w:numId w:val="3"/>
        </w:numPr>
        <w:snapToGrid w:val="0"/>
        <w:spacing w:line="360" w:lineRule="auto"/>
        <w:rPr>
          <w:rStyle w:val="32"/>
          <w:rFonts w:ascii="宋体" w:hAnsi="宋体" w:cs="宋体"/>
          <w:sz w:val="24"/>
        </w:rPr>
      </w:pPr>
      <w:r>
        <w:rPr>
          <w:rStyle w:val="32"/>
          <w:rFonts w:hint="eastAsia" w:ascii="宋体" w:hAnsi="宋体" w:cs="宋体"/>
          <w:sz w:val="24"/>
        </w:rPr>
        <w:t>供货一览表</w:t>
      </w:r>
    </w:p>
    <w:p>
      <w:pPr>
        <w:snapToGrid w:val="0"/>
        <w:spacing w:line="360" w:lineRule="auto"/>
        <w:ind w:left="420"/>
        <w:rPr>
          <w:rStyle w:val="32"/>
          <w:rFonts w:ascii="宋体" w:hAnsi="宋体" w:cs="宋体"/>
          <w:sz w:val="24"/>
        </w:rPr>
      </w:pPr>
    </w:p>
    <w:tbl>
      <w:tblPr>
        <w:tblStyle w:val="17"/>
        <w:tblW w:w="98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
        <w:gridCol w:w="1853"/>
        <w:gridCol w:w="1322"/>
        <w:gridCol w:w="1432"/>
        <w:gridCol w:w="1138"/>
        <w:gridCol w:w="699"/>
        <w:gridCol w:w="830"/>
        <w:gridCol w:w="971"/>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序号</w:t>
            </w:r>
          </w:p>
        </w:tc>
        <w:tc>
          <w:tcPr>
            <w:tcW w:w="1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产品名称</w:t>
            </w:r>
          </w:p>
        </w:tc>
        <w:tc>
          <w:tcPr>
            <w:tcW w:w="132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商标品牌</w:t>
            </w:r>
          </w:p>
        </w:tc>
        <w:tc>
          <w:tcPr>
            <w:tcW w:w="1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规格型号</w:t>
            </w: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生产厂家</w:t>
            </w:r>
          </w:p>
        </w:tc>
        <w:tc>
          <w:tcPr>
            <w:tcW w:w="69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数量</w:t>
            </w: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单位</w:t>
            </w:r>
          </w:p>
        </w:tc>
        <w:tc>
          <w:tcPr>
            <w:tcW w:w="9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单  价</w:t>
            </w:r>
          </w:p>
          <w:p>
            <w:pPr>
              <w:snapToGrid w:val="0"/>
              <w:spacing w:line="360" w:lineRule="auto"/>
              <w:jc w:val="center"/>
              <w:rPr>
                <w:rStyle w:val="32"/>
                <w:rFonts w:ascii="宋体" w:hAnsi="宋体" w:cs="宋体"/>
                <w:sz w:val="24"/>
              </w:rPr>
            </w:pPr>
            <w:r>
              <w:rPr>
                <w:rStyle w:val="32"/>
                <w:rFonts w:hint="eastAsia" w:ascii="宋体" w:hAnsi="宋体" w:cs="宋体"/>
                <w:sz w:val="24"/>
              </w:rPr>
              <w:t>（元）</w:t>
            </w: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r>
              <w:rPr>
                <w:rStyle w:val="32"/>
                <w:rFonts w:hint="eastAsia" w:ascii="宋体" w:hAnsi="宋体" w:cs="宋体"/>
                <w:sz w:val="24"/>
              </w:rPr>
              <w:t>金  额</w:t>
            </w:r>
          </w:p>
          <w:p>
            <w:pPr>
              <w:snapToGrid w:val="0"/>
              <w:spacing w:line="360" w:lineRule="auto"/>
              <w:jc w:val="center"/>
              <w:rPr>
                <w:rStyle w:val="32"/>
                <w:rFonts w:ascii="宋体" w:hAnsi="宋体" w:cs="宋体"/>
                <w:sz w:val="24"/>
              </w:rPr>
            </w:pPr>
            <w:r>
              <w:rPr>
                <w:rStyle w:val="32"/>
                <w:rFonts w:hint="eastAsia" w:ascii="宋体" w:hAnsi="宋体" w:cs="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1"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r>
              <w:rPr>
                <w:rStyle w:val="32"/>
                <w:rFonts w:hint="eastAsia" w:ascii="宋体" w:hAnsi="宋体" w:cs="宋体"/>
                <w:sz w:val="24"/>
              </w:rPr>
              <w:t>1</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132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1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9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3"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r>
              <w:rPr>
                <w:rStyle w:val="32"/>
                <w:rFonts w:hint="eastAsia" w:ascii="宋体" w:hAnsi="宋体" w:cs="宋体"/>
                <w:sz w:val="24"/>
              </w:rPr>
              <w:t>2</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132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1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9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5"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r>
              <w:rPr>
                <w:rStyle w:val="32"/>
                <w:rFonts w:hint="eastAsia" w:ascii="宋体" w:hAnsi="宋体" w:cs="宋体"/>
                <w:sz w:val="24"/>
              </w:rPr>
              <w:t>3</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132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1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9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0"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r>
              <w:rPr>
                <w:rStyle w:val="32"/>
                <w:rFonts w:hint="eastAsia" w:ascii="宋体" w:hAnsi="宋体" w:cs="宋体"/>
                <w:sz w:val="24"/>
              </w:rPr>
              <w:t>……</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132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14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2"/>
                <w:rFonts w:ascii="宋体" w:hAnsi="宋体" w:cs="宋体"/>
                <w:sz w:val="24"/>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bCs/>
                <w:sz w:val="24"/>
              </w:rPr>
            </w:pPr>
          </w:p>
        </w:tc>
        <w:tc>
          <w:tcPr>
            <w:tcW w:w="9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8" w:hRule="atLeast"/>
          <w:jc w:val="center"/>
        </w:trPr>
        <w:tc>
          <w:tcPr>
            <w:tcW w:w="8882"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投标费用及利润</w:t>
            </w:r>
          </w:p>
        </w:tc>
        <w:tc>
          <w:tcPr>
            <w:tcW w:w="9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jc w:val="center"/>
        </w:trPr>
        <w:tc>
          <w:tcPr>
            <w:tcW w:w="9871"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after="50" w:line="360" w:lineRule="auto"/>
              <w:rPr>
                <w:rStyle w:val="32"/>
                <w:rFonts w:ascii="宋体" w:hAnsi="宋体" w:cs="宋体"/>
                <w:sz w:val="24"/>
                <w:u w:val="single"/>
              </w:rPr>
            </w:pPr>
            <w:r>
              <w:rPr>
                <w:rStyle w:val="32"/>
                <w:rFonts w:hint="eastAsia" w:ascii="宋体" w:hAnsi="宋体" w:cs="宋体"/>
                <w:sz w:val="24"/>
              </w:rPr>
              <w:t>人民币合计金额大写：                                                      ￥</w:t>
            </w:r>
            <w:r>
              <w:rPr>
                <w:rStyle w:val="32"/>
                <w:rFonts w:hint="eastAsia" w:ascii="宋体" w:hAnsi="宋体" w:cs="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3" w:hRule="atLeast"/>
          <w:jc w:val="center"/>
        </w:trPr>
        <w:tc>
          <w:tcPr>
            <w:tcW w:w="9871"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after="50" w:line="360" w:lineRule="auto"/>
              <w:rPr>
                <w:rStyle w:val="32"/>
                <w:rFonts w:ascii="宋体" w:hAnsi="宋体" w:cs="宋体"/>
                <w:sz w:val="24"/>
              </w:rPr>
            </w:pPr>
            <w:r>
              <w:rPr>
                <w:rStyle w:val="32"/>
                <w:rFonts w:hint="eastAsia" w:ascii="宋体" w:hAnsi="宋体" w:cs="宋体"/>
                <w:kern w:val="0"/>
                <w:sz w:val="24"/>
              </w:rPr>
              <w:t>交付使用期</w:t>
            </w:r>
            <w:r>
              <w:rPr>
                <w:rStyle w:val="32"/>
                <w:rFonts w:hint="eastAsia" w:ascii="宋体" w:hAnsi="宋体" w:cs="宋体"/>
                <w:sz w:val="24"/>
              </w:rPr>
              <w:t>：自合同签订之日起</w:t>
            </w:r>
            <w:r>
              <w:rPr>
                <w:rStyle w:val="32"/>
                <w:rFonts w:hint="eastAsia" w:ascii="宋体" w:hAnsi="宋体" w:cs="宋体"/>
                <w:sz w:val="24"/>
                <w:u w:val="single"/>
              </w:rPr>
              <w:t xml:space="preserve">    </w:t>
            </w:r>
            <w:r>
              <w:rPr>
                <w:rStyle w:val="32"/>
                <w:rFonts w:hint="eastAsia" w:ascii="宋体" w:hAnsi="宋体" w:cs="宋体"/>
                <w:sz w:val="24"/>
              </w:rPr>
              <w:t>日内。</w:t>
            </w:r>
          </w:p>
        </w:tc>
      </w:tr>
    </w:tbl>
    <w:p>
      <w:pPr>
        <w:snapToGrid w:val="0"/>
        <w:spacing w:line="360" w:lineRule="auto"/>
        <w:ind w:right="420" w:firstLine="480" w:firstLineChars="200"/>
        <w:rPr>
          <w:rStyle w:val="32"/>
          <w:rFonts w:ascii="宋体" w:hAnsi="宋体" w:cs="宋体"/>
          <w:sz w:val="24"/>
        </w:rPr>
      </w:pPr>
      <w:r>
        <w:rPr>
          <w:rStyle w:val="32"/>
          <w:rFonts w:hint="eastAsia" w:ascii="宋体" w:hAnsi="宋体" w:cs="宋体"/>
          <w:sz w:val="24"/>
        </w:rPr>
        <w:t>2、合同合计金额包括货物价款，备件、专用工具、技术资料和包装、运输等全部费用。如招标文件、投标文件对其另有规定的，从其规定。</w:t>
      </w:r>
    </w:p>
    <w:p>
      <w:pPr>
        <w:snapToGrid w:val="0"/>
        <w:spacing w:line="360" w:lineRule="auto"/>
        <w:ind w:firstLine="482" w:firstLineChars="200"/>
        <w:outlineLvl w:val="1"/>
        <w:rPr>
          <w:rStyle w:val="32"/>
          <w:rFonts w:ascii="宋体" w:hAnsi="宋体" w:cs="宋体"/>
          <w:sz w:val="24"/>
        </w:rPr>
      </w:pPr>
      <w:r>
        <w:rPr>
          <w:rStyle w:val="32"/>
          <w:rFonts w:hint="eastAsia" w:ascii="宋体" w:hAnsi="宋体" w:cs="宋体"/>
          <w:b/>
          <w:sz w:val="24"/>
        </w:rPr>
        <w:t>第二条　质量保证</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1、乙方所提供的货物型号、技术规格、技术参数等质量必须与招标文件、投标文件和承诺相一致。乙方提供的节能和环保产品必须是列入政府采购清单的产品。</w:t>
      </w:r>
    </w:p>
    <w:p>
      <w:pPr>
        <w:snapToGrid w:val="0"/>
        <w:spacing w:line="360" w:lineRule="auto"/>
        <w:ind w:firstLine="480" w:firstLineChars="200"/>
        <w:rPr>
          <w:rStyle w:val="32"/>
          <w:rFonts w:ascii="宋体" w:hAnsi="宋体" w:cs="宋体"/>
          <w:sz w:val="24"/>
          <w:u w:val="single"/>
        </w:rPr>
      </w:pPr>
      <w:r>
        <w:rPr>
          <w:rStyle w:val="32"/>
          <w:rFonts w:hint="eastAsia" w:ascii="宋体" w:hAnsi="宋体" w:cs="宋体"/>
          <w:sz w:val="24"/>
        </w:rPr>
        <w:t>2、乙方所提供的货物必须是全新、未使用的原装产品，且在正常使用和保养条件下，其使用寿命期内各项指标均达到质量要求。</w:t>
      </w:r>
    </w:p>
    <w:p>
      <w:pPr>
        <w:snapToGrid w:val="0"/>
        <w:spacing w:line="360" w:lineRule="auto"/>
        <w:ind w:firstLine="482" w:firstLineChars="200"/>
        <w:outlineLvl w:val="1"/>
        <w:rPr>
          <w:rStyle w:val="32"/>
          <w:rFonts w:ascii="宋体" w:hAnsi="宋体" w:cs="宋体"/>
          <w:sz w:val="24"/>
        </w:rPr>
      </w:pPr>
      <w:r>
        <w:rPr>
          <w:rStyle w:val="32"/>
          <w:rFonts w:hint="eastAsia" w:ascii="宋体" w:hAnsi="宋体" w:cs="宋体"/>
          <w:b/>
          <w:sz w:val="24"/>
        </w:rPr>
        <w:t>第三条　权利保证</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乙方应保证所提供货物在使用时不会侵犯任何第三方的专利权、商标权、工业设计权或其他权利。</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乙方应按招标文件规定的时间向甲方提供使用货物的有关技术资料。</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乙方保证所交付的货物的所有权完全属于乙方且无任何抵押、质押、查封等产权瑕疵。</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第四条　包装和运输</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1、乙方提供的货物均应按招标文件、投标文件要求的包装材料、包装标准、包装方式进行包装，每一包装单元内应附详细的产品标签。</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2、货物的运输方式：</w:t>
      </w:r>
      <w:r>
        <w:rPr>
          <w:rStyle w:val="32"/>
          <w:rFonts w:hint="eastAsia" w:ascii="宋体" w:hAnsi="宋体" w:cs="宋体"/>
          <w:sz w:val="24"/>
          <w:u w:val="single"/>
        </w:rPr>
        <w:t>陆地运输</w:t>
      </w:r>
      <w:r>
        <w:rPr>
          <w:rStyle w:val="32"/>
          <w:rFonts w:hint="eastAsia" w:ascii="宋体" w:hAnsi="宋体" w:cs="宋体"/>
          <w:sz w:val="24"/>
        </w:rPr>
        <w:t>。</w:t>
      </w:r>
    </w:p>
    <w:p>
      <w:pPr>
        <w:snapToGrid w:val="0"/>
        <w:spacing w:line="360" w:lineRule="auto"/>
        <w:ind w:firstLine="482" w:firstLineChars="200"/>
        <w:outlineLvl w:val="1"/>
        <w:rPr>
          <w:rStyle w:val="32"/>
          <w:rFonts w:ascii="宋体" w:hAnsi="宋体" w:cs="宋体"/>
          <w:sz w:val="24"/>
        </w:rPr>
      </w:pPr>
      <w:r>
        <w:rPr>
          <w:rStyle w:val="32"/>
          <w:rFonts w:hint="eastAsia" w:ascii="宋体" w:hAnsi="宋体" w:cs="宋体"/>
          <w:b/>
          <w:sz w:val="24"/>
        </w:rPr>
        <w:t>第五条　交付和验收</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1、交货时间：</w:t>
      </w:r>
      <w:r>
        <w:rPr>
          <w:rStyle w:val="32"/>
          <w:rFonts w:hint="eastAsia" w:ascii="宋体" w:hAnsi="宋体" w:cs="宋体"/>
          <w:sz w:val="24"/>
          <w:u w:val="single"/>
        </w:rPr>
        <w:t>按中标人承诺交货时间；</w:t>
      </w:r>
      <w:r>
        <w:rPr>
          <w:rStyle w:val="32"/>
          <w:rFonts w:hint="eastAsia" w:ascii="宋体" w:hAnsi="宋体" w:cs="宋体"/>
          <w:sz w:val="24"/>
        </w:rPr>
        <w:t>地点：</w:t>
      </w:r>
      <w:r>
        <w:rPr>
          <w:rStyle w:val="32"/>
          <w:rFonts w:hint="eastAsia" w:ascii="宋体" w:hAnsi="宋体" w:cs="宋体"/>
          <w:sz w:val="24"/>
          <w:u w:val="single"/>
        </w:rPr>
        <w:t>采购单位指定地点</w:t>
      </w:r>
      <w:r>
        <w:rPr>
          <w:rStyle w:val="32"/>
          <w:rFonts w:hint="eastAsia" w:ascii="宋体" w:hAnsi="宋体" w:cs="宋体"/>
          <w:sz w:val="24"/>
        </w:rPr>
        <w:t>。</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2、乙方提供不符合招标文件、投标文件和本合同规定的货物，甲方有权拒绝接受。</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3、乙方应将所提供货物的备品、备件等交付给甲方，如有缺失应及时补齐，否则视为逾期交货。</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4、甲方应当在到货（服装全部试穿完）后七个工作日内进行验收，逾期不验收的，乙方可视同验收合格。验收合格后由甲乙双方签署货物验收单并加盖采购单位公章，甲乙双方各执一份。</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5、在验收过程中发现乙方有违约问题，可暂缓资金结算，待违约问题解决后，方可办理资金结算事宜。</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6、甲方对验收有异议的，在验收后五个工作日内以书面形式向乙方提出，乙方应自收到甲方书面异议后</w:t>
      </w:r>
      <w:r>
        <w:rPr>
          <w:rStyle w:val="32"/>
          <w:rFonts w:hint="eastAsia" w:ascii="宋体" w:hAnsi="宋体" w:cs="宋体"/>
          <w:sz w:val="24"/>
          <w:u w:val="single"/>
        </w:rPr>
        <w:t>7</w:t>
      </w:r>
      <w:r>
        <w:rPr>
          <w:rStyle w:val="32"/>
          <w:rFonts w:hint="eastAsia" w:ascii="宋体" w:hAnsi="宋体" w:cs="宋体"/>
          <w:sz w:val="24"/>
        </w:rPr>
        <w:t>日内及时予以解决。</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第六条  售后服务、保修期</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1、乙方应按照国家有关法律法规和“三包”规定以及招标文件、投标文件和本合同所附的《服务承诺》，为甲方提供售后服务。</w:t>
      </w:r>
    </w:p>
    <w:p>
      <w:pPr>
        <w:snapToGrid w:val="0"/>
        <w:spacing w:line="360" w:lineRule="auto"/>
        <w:ind w:firstLine="480" w:firstLineChars="200"/>
        <w:rPr>
          <w:rStyle w:val="32"/>
          <w:rFonts w:ascii="宋体" w:hAnsi="宋体" w:cs="宋体"/>
          <w:sz w:val="24"/>
          <w:u w:val="single"/>
        </w:rPr>
      </w:pPr>
      <w:r>
        <w:rPr>
          <w:rStyle w:val="32"/>
          <w:rFonts w:hint="eastAsia" w:ascii="宋体" w:hAnsi="宋体" w:cs="宋体"/>
          <w:sz w:val="24"/>
        </w:rPr>
        <w:t>2、保修起止时间：</w:t>
      </w:r>
      <w:r>
        <w:rPr>
          <w:rStyle w:val="32"/>
          <w:rFonts w:hint="eastAsia" w:ascii="宋体" w:hAnsi="宋体" w:cs="宋体"/>
          <w:sz w:val="24"/>
          <w:u w:val="single"/>
        </w:rPr>
        <w:t>提供自验收合格之日起至少一年（上文中对保修期有特别要求的按其要求）完全免费上门保修服务（免费人工、免费改装）</w:t>
      </w:r>
      <w:r>
        <w:rPr>
          <w:rStyle w:val="32"/>
          <w:rFonts w:hint="eastAsia" w:ascii="宋体" w:hAnsi="宋体" w:cs="宋体"/>
          <w:sz w:val="24"/>
        </w:rPr>
        <w:t>。</w:t>
      </w:r>
    </w:p>
    <w:p>
      <w:pPr>
        <w:snapToGrid w:val="0"/>
        <w:spacing w:line="360" w:lineRule="auto"/>
        <w:ind w:firstLine="480" w:firstLineChars="200"/>
        <w:rPr>
          <w:rStyle w:val="32"/>
          <w:rFonts w:ascii="宋体" w:hAnsi="宋体" w:cs="宋体"/>
          <w:sz w:val="24"/>
          <w:u w:val="single"/>
        </w:rPr>
      </w:pPr>
      <w:r>
        <w:rPr>
          <w:rStyle w:val="32"/>
          <w:rFonts w:hint="eastAsia" w:ascii="宋体" w:hAnsi="宋体" w:cs="宋体"/>
          <w:sz w:val="24"/>
        </w:rPr>
        <w:t>3、乙方提供的服务承诺和售后服务及保修期责任等其它具体约定事项。（见合同附件）</w:t>
      </w:r>
    </w:p>
    <w:p>
      <w:pPr>
        <w:snapToGrid w:val="0"/>
        <w:spacing w:line="360" w:lineRule="auto"/>
        <w:ind w:firstLine="482" w:firstLineChars="200"/>
        <w:outlineLvl w:val="1"/>
        <w:rPr>
          <w:rStyle w:val="32"/>
          <w:rFonts w:ascii="宋体" w:hAnsi="宋体" w:cs="宋体"/>
          <w:sz w:val="24"/>
        </w:rPr>
      </w:pPr>
      <w:r>
        <w:rPr>
          <w:rStyle w:val="32"/>
          <w:rFonts w:hint="eastAsia" w:ascii="宋体" w:hAnsi="宋体" w:cs="宋体"/>
          <w:b/>
          <w:sz w:val="24"/>
        </w:rPr>
        <w:t>第七条　付款方式</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本项目无预付款，乙方在货到验收合格后三个工作日内将正规发票开具给甲方，甲方在收到正规发票后三十个工作日内一次付支付。</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第八条　税费</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本合同执行中相关的一切税费均由乙方承担。</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第九条、质量保证及售后服务</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 乙方应按招标文件规定的货物性能、技术要求、质量标准向甲方提供未经使用的全新产品。</w:t>
      </w:r>
    </w:p>
    <w:p>
      <w:pPr>
        <w:pStyle w:val="120"/>
        <w:snapToGrid w:val="0"/>
        <w:spacing w:before="120" w:after="120" w:line="360" w:lineRule="auto"/>
        <w:rPr>
          <w:rStyle w:val="32"/>
          <w:rFonts w:hAnsi="宋体" w:cs="宋体"/>
          <w:sz w:val="24"/>
          <w:szCs w:val="24"/>
        </w:rPr>
      </w:pPr>
      <w:r>
        <w:rPr>
          <w:rStyle w:val="32"/>
          <w:rFonts w:hint="eastAsia" w:hAnsi="宋体" w:cs="宋体"/>
          <w:sz w:val="24"/>
          <w:szCs w:val="24"/>
        </w:rPr>
        <w:t>对达不到要求者，根据实际情况，经双方协商，可按以下办法处理：</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⑴更换：由乙方承担所发生的全部费用。</w:t>
      </w:r>
    </w:p>
    <w:p>
      <w:pPr>
        <w:pStyle w:val="120"/>
        <w:snapToGrid w:val="0"/>
        <w:spacing w:before="120" w:after="120" w:line="360" w:lineRule="auto"/>
        <w:ind w:firstLine="420"/>
        <w:rPr>
          <w:rStyle w:val="32"/>
          <w:rFonts w:hAnsi="宋体" w:cs="宋体"/>
          <w:sz w:val="24"/>
          <w:szCs w:val="24"/>
        </w:rPr>
      </w:pPr>
      <w:r>
        <w:rPr>
          <w:rStyle w:val="32"/>
          <w:rFonts w:hint="eastAsia" w:hAnsi="宋体" w:cs="宋体"/>
          <w:sz w:val="24"/>
          <w:szCs w:val="24"/>
        </w:rPr>
        <w:t>⑵退货处理：乙方应退还甲方支付的合同款，同时应承担该货物的直接费用（运输、保险、检验、</w:t>
      </w:r>
    </w:p>
    <w:p>
      <w:pPr>
        <w:pStyle w:val="120"/>
        <w:snapToGrid w:val="0"/>
        <w:spacing w:before="120" w:after="120" w:line="360" w:lineRule="auto"/>
        <w:rPr>
          <w:rStyle w:val="32"/>
          <w:rFonts w:hAnsi="宋体" w:cs="宋体"/>
          <w:sz w:val="24"/>
          <w:szCs w:val="24"/>
        </w:rPr>
      </w:pPr>
      <w:r>
        <w:rPr>
          <w:rStyle w:val="32"/>
          <w:rFonts w:hint="eastAsia" w:hAnsi="宋体" w:cs="宋体"/>
          <w:sz w:val="24"/>
          <w:szCs w:val="24"/>
        </w:rPr>
        <w:t>货款利息及银行手续费等）。</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2、如在使用过程中发生质量问题，乙方在接到甲方通知后在</w:t>
      </w:r>
      <w:r>
        <w:rPr>
          <w:rStyle w:val="32"/>
          <w:rFonts w:hint="eastAsia" w:hAnsi="宋体" w:cs="宋体"/>
          <w:sz w:val="24"/>
          <w:szCs w:val="24"/>
          <w:u w:val="single"/>
        </w:rPr>
        <w:t>24</w:t>
      </w:r>
      <w:r>
        <w:rPr>
          <w:rStyle w:val="32"/>
          <w:rFonts w:hint="eastAsia" w:hAnsi="宋体" w:cs="宋体"/>
          <w:sz w:val="24"/>
          <w:szCs w:val="24"/>
        </w:rPr>
        <w:t>小时内到达甲方现场处理。</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3、在质保期内，乙方应对货物出现的质量及安全问题负责处理解决并承担一切费用。</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4、上述的货物免费保修期按第七条执行，因人为因素出现的故障不在免费保修范围内。超过保修期的机器设备，终生维修，维修时只收部件成本费。</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第十条、调试和验收</w:t>
      </w:r>
    </w:p>
    <w:p>
      <w:pPr>
        <w:pStyle w:val="120"/>
        <w:snapToGrid w:val="0"/>
        <w:spacing w:before="120" w:after="120" w:line="360" w:lineRule="auto"/>
        <w:ind w:firstLine="480" w:firstLineChars="200"/>
        <w:jc w:val="left"/>
        <w:rPr>
          <w:rStyle w:val="32"/>
          <w:rFonts w:hAnsi="宋体" w:cs="宋体"/>
          <w:sz w:val="24"/>
          <w:szCs w:val="24"/>
        </w:rPr>
      </w:pPr>
      <w:r>
        <w:rPr>
          <w:rStyle w:val="32"/>
          <w:rFonts w:hint="eastAsia" w:hAnsi="宋体" w:cs="宋体"/>
          <w:sz w:val="24"/>
          <w:szCs w:val="24"/>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2、乙方交货前应对产品作出全面检查和对验收文件进行整理，并列出清单，作为甲方收货验收和使用的技术条件依据，检验的结果应随货物交甲方。</w:t>
      </w:r>
    </w:p>
    <w:p>
      <w:pPr>
        <w:pStyle w:val="120"/>
        <w:snapToGrid w:val="0"/>
        <w:spacing w:before="120" w:after="120" w:line="360" w:lineRule="auto"/>
        <w:ind w:firstLine="480" w:firstLineChars="200"/>
        <w:rPr>
          <w:rStyle w:val="32"/>
          <w:rFonts w:hAnsi="宋体" w:cs="宋体"/>
          <w:sz w:val="24"/>
          <w:szCs w:val="24"/>
          <w:u w:val="single"/>
        </w:rPr>
      </w:pPr>
      <w:r>
        <w:rPr>
          <w:rStyle w:val="32"/>
          <w:rFonts w:hint="eastAsia" w:hAnsi="宋体" w:cs="宋体"/>
          <w:sz w:val="24"/>
          <w:szCs w:val="24"/>
        </w:rPr>
        <w:t>3、甲方对乙方提供的货物在使用前进行调试时，乙方需负责安装并培训甲方的使用操作人员，并协助甲方一起调试，直到符合技术要求，甲方才做最终验收。</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4、对技术复杂的货物，甲方应请国家认可的专业检测机构参与初步验收及最终验收，并由其出具质量检测报告。</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5、验收时乙方必须在现场，验收完毕后作出验收结果报告；验收费用由乙方负责。</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第十一条、货物包装、发运及运输</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1、乙方应在货物发运前对其进行满足运输距离、防潮、防震、防锈和防破损装卸等要求包装，以保证货物安全运达甲方指定地点。</w:t>
      </w:r>
    </w:p>
    <w:p>
      <w:pPr>
        <w:pStyle w:val="120"/>
        <w:snapToGrid w:val="0"/>
        <w:spacing w:before="120" w:after="120" w:line="360" w:lineRule="auto"/>
        <w:ind w:left="420" w:leftChars="200"/>
        <w:rPr>
          <w:rStyle w:val="32"/>
          <w:rFonts w:hAnsi="宋体" w:cs="宋体"/>
          <w:sz w:val="24"/>
          <w:szCs w:val="24"/>
        </w:rPr>
      </w:pPr>
      <w:r>
        <w:rPr>
          <w:rStyle w:val="32"/>
          <w:rFonts w:hint="eastAsia" w:hAnsi="宋体" w:cs="宋体"/>
          <w:sz w:val="24"/>
          <w:szCs w:val="24"/>
        </w:rPr>
        <w:t>2、使用说明书、质量检验证明书、随配附件和工具以及清单一并附于货物内。</w:t>
      </w:r>
    </w:p>
    <w:p>
      <w:pPr>
        <w:pStyle w:val="120"/>
        <w:snapToGrid w:val="0"/>
        <w:spacing w:before="120" w:after="120" w:line="360" w:lineRule="auto"/>
        <w:ind w:left="420" w:leftChars="200"/>
        <w:rPr>
          <w:rStyle w:val="32"/>
          <w:rFonts w:hAnsi="宋体" w:cs="宋体"/>
          <w:sz w:val="24"/>
          <w:szCs w:val="24"/>
        </w:rPr>
      </w:pPr>
      <w:r>
        <w:rPr>
          <w:rStyle w:val="32"/>
          <w:rFonts w:hint="eastAsia" w:hAnsi="宋体" w:cs="宋体"/>
          <w:sz w:val="24"/>
          <w:szCs w:val="24"/>
        </w:rPr>
        <w:t>3、乙方在货物发运手续办理完毕后二十四小时内或货到甲方四十八小时前通知甲方，以准备接货。</w:t>
      </w:r>
    </w:p>
    <w:p>
      <w:pPr>
        <w:pStyle w:val="120"/>
        <w:snapToGrid w:val="0"/>
        <w:spacing w:before="120" w:after="120" w:line="360" w:lineRule="auto"/>
        <w:ind w:left="420" w:leftChars="200"/>
        <w:rPr>
          <w:rStyle w:val="32"/>
          <w:rFonts w:hAnsi="宋体" w:cs="宋体"/>
          <w:sz w:val="24"/>
          <w:szCs w:val="24"/>
        </w:rPr>
      </w:pPr>
      <w:r>
        <w:rPr>
          <w:rStyle w:val="32"/>
          <w:rFonts w:hint="eastAsia" w:hAnsi="宋体" w:cs="宋体"/>
          <w:sz w:val="24"/>
          <w:szCs w:val="24"/>
        </w:rPr>
        <w:t>4、货物在交付甲方前发生的风险均由乙方负责。</w:t>
      </w:r>
    </w:p>
    <w:p>
      <w:pPr>
        <w:snapToGrid w:val="0"/>
        <w:spacing w:line="360" w:lineRule="auto"/>
        <w:ind w:firstLine="480" w:firstLineChars="200"/>
        <w:rPr>
          <w:rStyle w:val="32"/>
          <w:rFonts w:ascii="宋体" w:hAnsi="宋体" w:cs="宋体"/>
          <w:spacing w:val="-8"/>
          <w:sz w:val="24"/>
        </w:rPr>
      </w:pPr>
      <w:r>
        <w:rPr>
          <w:rStyle w:val="32"/>
          <w:rFonts w:hint="eastAsia" w:ascii="宋体" w:hAnsi="宋体" w:cs="宋体"/>
          <w:sz w:val="24"/>
        </w:rPr>
        <w:t>5、货</w:t>
      </w:r>
      <w:r>
        <w:rPr>
          <w:rStyle w:val="32"/>
          <w:rFonts w:hint="eastAsia" w:ascii="宋体" w:hAnsi="宋体" w:cs="宋体"/>
          <w:spacing w:val="-8"/>
          <w:sz w:val="24"/>
        </w:rPr>
        <w:t>物在规定的交付期限内由乙方送达甲方指定的地点视为交付，乙方同时需通知甲方货物已送达。</w:t>
      </w:r>
    </w:p>
    <w:p>
      <w:pPr>
        <w:snapToGrid w:val="0"/>
        <w:spacing w:line="360" w:lineRule="auto"/>
        <w:ind w:firstLine="482" w:firstLineChars="200"/>
        <w:outlineLvl w:val="1"/>
        <w:rPr>
          <w:rStyle w:val="32"/>
          <w:rFonts w:ascii="宋体" w:hAnsi="宋体" w:cs="宋体"/>
          <w:b/>
          <w:sz w:val="24"/>
        </w:rPr>
      </w:pPr>
      <w:r>
        <w:rPr>
          <w:rStyle w:val="32"/>
          <w:rFonts w:hint="eastAsia" w:ascii="宋体" w:hAnsi="宋体" w:cs="宋体"/>
          <w:b/>
          <w:sz w:val="24"/>
        </w:rPr>
        <w:t>第十二条　违约责任</w:t>
      </w:r>
    </w:p>
    <w:p>
      <w:pPr>
        <w:snapToGrid w:val="0"/>
        <w:spacing w:line="360" w:lineRule="auto"/>
        <w:ind w:firstLine="616" w:firstLineChars="257"/>
        <w:rPr>
          <w:rStyle w:val="32"/>
          <w:rFonts w:ascii="宋体" w:hAnsi="宋体" w:cs="宋体"/>
          <w:sz w:val="24"/>
        </w:rPr>
      </w:pPr>
      <w:r>
        <w:rPr>
          <w:rStyle w:val="32"/>
          <w:rFonts w:hint="eastAsia" w:ascii="宋体" w:hAnsi="宋体" w:cs="宋体"/>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auto"/>
        <w:ind w:firstLine="540" w:firstLineChars="225"/>
        <w:rPr>
          <w:rStyle w:val="32"/>
          <w:rFonts w:ascii="宋体" w:hAnsi="宋体" w:cs="宋体"/>
          <w:sz w:val="24"/>
        </w:rPr>
      </w:pPr>
      <w:r>
        <w:rPr>
          <w:rStyle w:val="32"/>
          <w:rFonts w:hint="eastAsia" w:ascii="宋体" w:hAnsi="宋体" w:cs="宋体"/>
          <w:sz w:val="24"/>
        </w:rPr>
        <w:t>2、乙方提供的货物如侵犯了第三方合法权益而引发的任何纠纷或诉讼，均由乙方负责交涉并承担全部责任。</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3、因包装、运输引起的货物损坏，按质量不合格处理。</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4、乙方逾期交货的，每天偿付违约货款额3%违约金，超过30天甲方有权解除合同，并要求乙方承担合同总额5%的违约金</w:t>
      </w:r>
      <w:r>
        <w:rPr>
          <w:rStyle w:val="32"/>
          <w:rFonts w:hint="eastAsia" w:ascii="宋体" w:hAnsi="宋体" w:cs="宋体"/>
          <w:sz w:val="24"/>
          <w:u w:val="single"/>
        </w:rPr>
        <w:t xml:space="preserve"> </w:t>
      </w:r>
      <w:r>
        <w:rPr>
          <w:rStyle w:val="32"/>
          <w:rFonts w:hint="eastAsia" w:ascii="宋体" w:hAnsi="宋体" w:cs="宋体"/>
          <w:sz w:val="24"/>
        </w:rPr>
        <w:t>。</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5、乙方未按本合同和投标文件中规定的服务承诺提供售后服务的，乙方应按本合同合计金额</w:t>
      </w:r>
      <w:r>
        <w:rPr>
          <w:rStyle w:val="32"/>
          <w:rFonts w:hint="eastAsia" w:ascii="宋体" w:hAnsi="宋体" w:cs="宋体"/>
          <w:sz w:val="24"/>
          <w:u w:val="single"/>
        </w:rPr>
        <w:t xml:space="preserve"> 5% </w:t>
      </w:r>
      <w:r>
        <w:rPr>
          <w:rStyle w:val="32"/>
          <w:rFonts w:hint="eastAsia" w:ascii="宋体" w:hAnsi="宋体" w:cs="宋体"/>
          <w:sz w:val="24"/>
        </w:rPr>
        <w:t>向甲方支付违约金。</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6、乙方提供的货物在质量保证期内，因设计、工艺或材料的缺陷和其它质量原因造成的问题，由乙方负责，费用从质量保证金中扣除，不足另补。</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7、其它违约行为按违约货款额5%收取违约金并赔偿经济损失。</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第十三条  不可抗力事件处理</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1、在合同有效期内，任何一方因不可抗力事件导致不能履行合同，则合同履行期可延长，其延长期与不可抗力影响期相同。</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2、不可抗力事件发生后，应立即通知对方，并寄送有关权威机构出具的证明。</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3、不可抗力事件延续一百二十天以上，双方应通过友好协商，确定是否继续履行合同。</w:t>
      </w:r>
    </w:p>
    <w:p>
      <w:pPr>
        <w:snapToGrid w:val="0"/>
        <w:spacing w:line="360" w:lineRule="auto"/>
        <w:ind w:firstLine="482" w:firstLineChars="200"/>
        <w:outlineLvl w:val="1"/>
        <w:rPr>
          <w:rStyle w:val="32"/>
          <w:rFonts w:ascii="宋体" w:hAnsi="宋体" w:cs="宋体"/>
          <w:sz w:val="24"/>
        </w:rPr>
      </w:pPr>
      <w:r>
        <w:rPr>
          <w:rStyle w:val="32"/>
          <w:rFonts w:hint="eastAsia" w:ascii="宋体" w:hAnsi="宋体" w:cs="宋体"/>
          <w:b/>
          <w:sz w:val="24"/>
        </w:rPr>
        <w:t>第十四条  合同争议解决</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1、因货物质量问题发生争议的，可邀请国家认可的质量检测机构对货物质量进行鉴定。货物符合标准的，鉴定费由甲方承担；货物不符合标准的，鉴定费由乙方承担。</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2、因履行本合同引起的或与本合同有关的争议，甲乙双方应首先通过友好协商解决，如果协商不能解决，可向甲方所在地人民法院提起诉讼。</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3、诉讼期间，本合同继续履行。</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第十五条  诉讼</w:t>
      </w:r>
    </w:p>
    <w:p>
      <w:pPr>
        <w:pStyle w:val="120"/>
        <w:snapToGrid w:val="0"/>
        <w:spacing w:before="120" w:after="120" w:line="360" w:lineRule="auto"/>
        <w:ind w:firstLine="410" w:firstLineChars="171"/>
        <w:rPr>
          <w:rStyle w:val="32"/>
          <w:rFonts w:hAnsi="宋体" w:cs="宋体"/>
          <w:sz w:val="24"/>
          <w:szCs w:val="24"/>
        </w:rPr>
      </w:pPr>
      <w:r>
        <w:rPr>
          <w:rStyle w:val="32"/>
          <w:rFonts w:hint="eastAsia" w:hAnsi="宋体" w:cs="宋体"/>
          <w:sz w:val="24"/>
          <w:szCs w:val="24"/>
        </w:rPr>
        <w:t xml:space="preserve"> 双方在执行合同中所发生的一切争议，应通过协商解决。如协商不能解决，可向甲方所在地人民法院提起诉讼。</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第十六条  合同生效及其它</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1、合同经双方法定代表人或法人授权委托代理人签字并加盖单位公章后生效。</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2、本合同未尽事宜，遵照《中华人民共和国民法典》有关条文执行。</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第十七条  合同的变更、终止与转让</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1、除《中华人民共和国招标投标法》第五十条规定的情形外，本合同一经签订，甲乙双方不得擅自变更、中止或终止。</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2、乙方不得擅自转让（无进口资格的供应商委托进口货物除外）其应履行的合同义务。</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3、合同经双方法定代表人或法人授权委托代理人签字并加盖单位公章后生效。</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4、合同执行中涉及采购资金和采购内容修改或补充的，须签书面补充协议，方可作为主合同不可分割的一部分。</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5、本合同未尽事宜，遵照《中华人民共和国民法典》有关条文执行。</w:t>
      </w:r>
    </w:p>
    <w:p>
      <w:pPr>
        <w:pStyle w:val="120"/>
        <w:snapToGrid w:val="0"/>
        <w:spacing w:before="120" w:after="120" w:line="360" w:lineRule="auto"/>
        <w:ind w:firstLine="472" w:firstLineChars="196"/>
        <w:outlineLvl w:val="1"/>
        <w:rPr>
          <w:rStyle w:val="32"/>
          <w:rFonts w:hAnsi="宋体" w:cs="宋体"/>
          <w:b/>
          <w:sz w:val="24"/>
          <w:szCs w:val="24"/>
        </w:rPr>
      </w:pPr>
      <w:r>
        <w:rPr>
          <w:rStyle w:val="32"/>
          <w:rFonts w:hint="eastAsia" w:hAnsi="宋体" w:cs="宋体"/>
          <w:b/>
          <w:sz w:val="24"/>
          <w:szCs w:val="24"/>
        </w:rPr>
        <w:t>第十八 签订本合同依据</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1、招标文件；</w:t>
      </w:r>
    </w:p>
    <w:p>
      <w:pPr>
        <w:pStyle w:val="120"/>
        <w:snapToGrid w:val="0"/>
        <w:spacing w:before="120" w:after="120" w:line="360" w:lineRule="auto"/>
        <w:ind w:firstLine="480" w:firstLineChars="200"/>
        <w:rPr>
          <w:rStyle w:val="32"/>
          <w:rFonts w:hAnsi="宋体" w:cs="宋体"/>
          <w:sz w:val="24"/>
          <w:szCs w:val="24"/>
        </w:rPr>
      </w:pPr>
      <w:r>
        <w:rPr>
          <w:rStyle w:val="32"/>
          <w:rFonts w:hint="eastAsia" w:hAnsi="宋体" w:cs="宋体"/>
          <w:sz w:val="24"/>
          <w:szCs w:val="24"/>
        </w:rPr>
        <w:t>2、技术协议文件（（乙方提供的采购投标（或应答）文件）；</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3、投标承诺书；</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4、中标或成交通知书。</w:t>
      </w:r>
    </w:p>
    <w:p>
      <w:pPr>
        <w:snapToGrid w:val="0"/>
        <w:spacing w:line="360" w:lineRule="auto"/>
        <w:ind w:firstLine="482" w:firstLineChars="200"/>
        <w:rPr>
          <w:rStyle w:val="32"/>
          <w:rFonts w:ascii="宋体" w:hAnsi="宋体" w:cs="宋体"/>
          <w:sz w:val="24"/>
        </w:rPr>
      </w:pPr>
      <w:r>
        <w:rPr>
          <w:rStyle w:val="32"/>
          <w:rFonts w:hint="eastAsia" w:ascii="宋体" w:hAnsi="宋体" w:cs="宋体"/>
          <w:b/>
          <w:sz w:val="24"/>
        </w:rPr>
        <w:t xml:space="preserve">第十九条  </w:t>
      </w:r>
      <w:r>
        <w:rPr>
          <w:rStyle w:val="32"/>
          <w:rFonts w:hint="eastAsia" w:ascii="宋体" w:hAnsi="宋体" w:cs="宋体"/>
          <w:sz w:val="24"/>
        </w:rPr>
        <w:t>本合同一式四份，具有同等法律效力，甲乙双方二份。</w:t>
      </w:r>
    </w:p>
    <w:p>
      <w:pPr>
        <w:snapToGrid w:val="0"/>
        <w:spacing w:line="360" w:lineRule="auto"/>
        <w:ind w:firstLine="480" w:firstLineChars="200"/>
        <w:rPr>
          <w:rStyle w:val="32"/>
          <w:rFonts w:ascii="宋体" w:hAnsi="宋体" w:cs="宋体"/>
          <w:sz w:val="24"/>
        </w:rPr>
      </w:pPr>
      <w:r>
        <w:rPr>
          <w:rStyle w:val="32"/>
          <w:rFonts w:hint="eastAsia" w:ascii="宋体" w:hAnsi="宋体" w:cs="宋体"/>
          <w:sz w:val="24"/>
        </w:rPr>
        <w:t>本合同甲乙双方签字盖章后生效。</w:t>
      </w:r>
    </w:p>
    <w:tbl>
      <w:tblPr>
        <w:tblStyle w:val="17"/>
        <w:tblW w:w="9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7"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 xml:space="preserve">甲方（章）           </w:t>
            </w:r>
          </w:p>
          <w:p>
            <w:pPr>
              <w:snapToGrid w:val="0"/>
              <w:spacing w:line="360" w:lineRule="auto"/>
              <w:jc w:val="right"/>
              <w:rPr>
                <w:rStyle w:val="32"/>
                <w:rFonts w:ascii="宋体" w:hAnsi="宋体" w:cs="宋体"/>
                <w:sz w:val="24"/>
              </w:rPr>
            </w:pPr>
            <w:r>
              <w:rPr>
                <w:rStyle w:val="32"/>
                <w:rFonts w:hint="eastAsia" w:ascii="宋体" w:hAnsi="宋体" w:cs="宋体"/>
                <w:sz w:val="24"/>
              </w:rPr>
              <w:t>年   月   日</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 xml:space="preserve">乙方（章）              </w:t>
            </w:r>
          </w:p>
          <w:p>
            <w:pPr>
              <w:snapToGrid w:val="0"/>
              <w:spacing w:line="360" w:lineRule="auto"/>
              <w:jc w:val="right"/>
              <w:rPr>
                <w:rStyle w:val="32"/>
                <w:rFonts w:ascii="宋体" w:hAnsi="宋体" w:cs="宋体"/>
                <w:sz w:val="24"/>
              </w:rPr>
            </w:pPr>
            <w:r>
              <w:rPr>
                <w:rStyle w:val="32"/>
                <w:rFonts w:hint="eastAsia" w:ascii="宋体" w:hAnsi="宋体" w:cs="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单位地址：</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法定代表人：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委托代理人：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电话：</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电子邮箱：</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0"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开户银行：</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账号：</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8"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邮政编码：</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 w:val="24"/>
              </w:rPr>
            </w:pPr>
            <w:r>
              <w:rPr>
                <w:rStyle w:val="32"/>
                <w:rFonts w:hint="eastAsia" w:ascii="宋体" w:hAnsi="宋体" w:cs="宋体"/>
                <w:sz w:val="24"/>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8" w:hRule="atLeast"/>
          <w:jc w:val="center"/>
        </w:trPr>
        <w:tc>
          <w:tcPr>
            <w:tcW w:w="9033"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ind w:left="2475" w:leftChars="1007" w:hanging="360" w:hangingChars="150"/>
              <w:rPr>
                <w:rStyle w:val="32"/>
                <w:rFonts w:ascii="宋体" w:hAnsi="宋体" w:cs="宋体"/>
                <w:sz w:val="24"/>
              </w:rPr>
            </w:pPr>
            <w:r>
              <w:rPr>
                <w:rStyle w:val="32"/>
                <w:rFonts w:hint="eastAsia" w:ascii="宋体" w:hAnsi="宋体" w:cs="宋体"/>
                <w:sz w:val="24"/>
              </w:rPr>
              <w:t xml:space="preserve">                            </w:t>
            </w:r>
          </w:p>
          <w:p>
            <w:pPr>
              <w:snapToGrid w:val="0"/>
              <w:spacing w:line="360" w:lineRule="auto"/>
              <w:rPr>
                <w:rStyle w:val="32"/>
                <w:rFonts w:ascii="宋体" w:hAnsi="宋体" w:cs="宋体"/>
                <w:sz w:val="24"/>
              </w:rPr>
            </w:pPr>
            <w:r>
              <w:rPr>
                <w:rStyle w:val="32"/>
                <w:rFonts w:hint="eastAsia" w:ascii="宋体" w:hAnsi="宋体" w:cs="宋体"/>
                <w:sz w:val="24"/>
              </w:rPr>
              <w:t>经办人：</w:t>
            </w:r>
          </w:p>
          <w:p>
            <w:pPr>
              <w:snapToGrid w:val="0"/>
              <w:spacing w:line="360" w:lineRule="auto"/>
              <w:ind w:firstLine="720" w:firstLineChars="300"/>
              <w:jc w:val="right"/>
              <w:rPr>
                <w:rStyle w:val="32"/>
                <w:rFonts w:ascii="宋体" w:hAnsi="宋体" w:cs="宋体"/>
                <w:sz w:val="24"/>
              </w:rPr>
            </w:pPr>
            <w:r>
              <w:rPr>
                <w:rStyle w:val="32"/>
                <w:rFonts w:hint="eastAsia" w:ascii="宋体" w:hAnsi="宋体" w:cs="宋体"/>
                <w:sz w:val="24"/>
              </w:rPr>
              <w:t>年    月    日</w:t>
            </w:r>
          </w:p>
        </w:tc>
      </w:tr>
    </w:tbl>
    <w:p>
      <w:pPr>
        <w:snapToGrid w:val="0"/>
        <w:spacing w:line="360" w:lineRule="auto"/>
        <w:ind w:left="480" w:hanging="480" w:hangingChars="200"/>
        <w:rPr>
          <w:rStyle w:val="32"/>
          <w:rFonts w:ascii="宋体" w:hAnsi="宋体" w:cs="宋体"/>
          <w:sz w:val="24"/>
        </w:rPr>
      </w:pPr>
    </w:p>
    <w:p>
      <w:pPr>
        <w:snapToGrid w:val="0"/>
        <w:spacing w:line="360" w:lineRule="auto"/>
        <w:jc w:val="center"/>
        <w:outlineLvl w:val="0"/>
        <w:rPr>
          <w:rStyle w:val="32"/>
          <w:rFonts w:ascii="宋体" w:hAnsi="宋体"/>
          <w:szCs w:val="21"/>
        </w:rPr>
      </w:pPr>
      <w:r>
        <w:rPr>
          <w:rStyle w:val="32"/>
          <w:rFonts w:ascii="宋体" w:hAnsi="宋体"/>
          <w:b/>
          <w:sz w:val="28"/>
          <w:szCs w:val="28"/>
        </w:rPr>
        <w:br w:type="page"/>
      </w:r>
    </w:p>
    <w:p>
      <w:pPr>
        <w:pStyle w:val="120"/>
        <w:spacing w:line="360" w:lineRule="exact"/>
        <w:ind w:firstLine="420"/>
        <w:jc w:val="center"/>
        <w:outlineLvl w:val="0"/>
        <w:rPr>
          <w:rStyle w:val="32"/>
          <w:rFonts w:hAnsi="宋体" w:cs="Courier New"/>
          <w:b/>
          <w:bCs/>
          <w:color w:val="000000"/>
          <w:sz w:val="32"/>
          <w:szCs w:val="32"/>
        </w:rPr>
      </w:pPr>
    </w:p>
    <w:p>
      <w:pPr>
        <w:pStyle w:val="120"/>
        <w:spacing w:line="360" w:lineRule="exact"/>
        <w:ind w:firstLine="420"/>
        <w:jc w:val="center"/>
        <w:outlineLvl w:val="0"/>
        <w:rPr>
          <w:rStyle w:val="32"/>
          <w:rFonts w:hAnsi="宋体"/>
          <w:b/>
          <w:color w:val="000000"/>
          <w:sz w:val="32"/>
          <w:szCs w:val="32"/>
        </w:rPr>
      </w:pPr>
      <w:r>
        <w:rPr>
          <w:rStyle w:val="32"/>
          <w:rFonts w:hAnsi="宋体" w:cs="Courier New"/>
          <w:b/>
          <w:bCs/>
          <w:color w:val="000000"/>
          <w:sz w:val="32"/>
          <w:szCs w:val="32"/>
        </w:rPr>
        <w:t>第</w:t>
      </w:r>
      <w:r>
        <w:rPr>
          <w:rStyle w:val="32"/>
          <w:rFonts w:hint="eastAsia" w:hAnsi="宋体" w:cs="Courier New"/>
          <w:b/>
          <w:bCs/>
          <w:color w:val="000000"/>
          <w:sz w:val="32"/>
          <w:szCs w:val="32"/>
        </w:rPr>
        <w:t>五</w:t>
      </w:r>
      <w:r>
        <w:rPr>
          <w:rStyle w:val="32"/>
          <w:rFonts w:hAnsi="宋体" w:cs="Courier New"/>
          <w:b/>
          <w:bCs/>
          <w:color w:val="000000"/>
          <w:sz w:val="32"/>
          <w:szCs w:val="32"/>
        </w:rPr>
        <w:t>章、评标方法及评标标准</w:t>
      </w:r>
    </w:p>
    <w:p>
      <w:pPr>
        <w:spacing w:line="360" w:lineRule="auto"/>
        <w:ind w:firstLine="420"/>
        <w:outlineLvl w:val="1"/>
        <w:rPr>
          <w:rFonts w:ascii="宋体" w:hAnsi="宋体" w:cs="宋体"/>
          <w:b/>
          <w:sz w:val="24"/>
        </w:rPr>
      </w:pPr>
      <w:r>
        <w:rPr>
          <w:rFonts w:hint="eastAsia" w:ascii="宋体" w:hAnsi="宋体" w:cs="宋体"/>
          <w:b/>
          <w:sz w:val="24"/>
        </w:rPr>
        <w:t>一、评标原则</w:t>
      </w:r>
    </w:p>
    <w:p>
      <w:pPr>
        <w:spacing w:line="360" w:lineRule="auto"/>
        <w:ind w:firstLine="420"/>
        <w:rPr>
          <w:rFonts w:ascii="宋体" w:hAnsi="宋体" w:cs="宋体"/>
          <w:bCs/>
          <w:sz w:val="24"/>
        </w:rPr>
      </w:pPr>
      <w:r>
        <w:rPr>
          <w:rFonts w:hint="eastAsia" w:ascii="宋体" w:hAnsi="宋体" w:cs="宋体"/>
          <w:bCs/>
          <w:sz w:val="24"/>
        </w:rPr>
        <w:t>(一)评委构成：本招标采购项目的评委分别由采购单位共五人及以上单数构成，其中专家人数不少于成员总数的三分之二。</w:t>
      </w:r>
    </w:p>
    <w:p>
      <w:pPr>
        <w:spacing w:line="360" w:lineRule="auto"/>
        <w:ind w:firstLine="420"/>
        <w:rPr>
          <w:rFonts w:ascii="宋体" w:hAnsi="宋体" w:cs="宋体"/>
          <w:bCs/>
          <w:sz w:val="24"/>
        </w:rPr>
      </w:pPr>
      <w:r>
        <w:rPr>
          <w:rFonts w:hint="eastAsia" w:ascii="宋体" w:hAnsi="宋体" w:cs="宋体"/>
          <w:bCs/>
          <w:sz w:val="24"/>
        </w:rPr>
        <w:t>(二)评标依据：评委将以招标文件为评标依据，对投标文件进行评分。</w:t>
      </w:r>
    </w:p>
    <w:p>
      <w:pPr>
        <w:spacing w:line="360" w:lineRule="auto"/>
        <w:ind w:firstLine="420"/>
        <w:outlineLvl w:val="1"/>
        <w:rPr>
          <w:rFonts w:ascii="宋体" w:hAnsi="宋体" w:cs="宋体"/>
          <w:b/>
          <w:sz w:val="24"/>
        </w:rPr>
      </w:pPr>
      <w:r>
        <w:rPr>
          <w:rFonts w:hint="eastAsia" w:ascii="宋体" w:hAnsi="宋体" w:cs="宋体"/>
          <w:b/>
          <w:sz w:val="24"/>
        </w:rPr>
        <w:t>二、评标方法</w:t>
      </w:r>
    </w:p>
    <w:p>
      <w:pPr>
        <w:spacing w:line="360" w:lineRule="auto"/>
        <w:ind w:firstLine="420"/>
        <w:rPr>
          <w:rFonts w:ascii="宋体" w:hAnsi="宋体" w:cs="宋体"/>
          <w:b/>
          <w:sz w:val="24"/>
        </w:rPr>
      </w:pPr>
      <w:r>
        <w:rPr>
          <w:rFonts w:hint="eastAsia" w:ascii="宋体" w:hAnsi="宋体" w:cs="宋体"/>
          <w:b/>
          <w:sz w:val="24"/>
        </w:rPr>
        <w:t>（一）对进入详评的，采用百分制综合评分法。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991"/>
        <w:gridCol w:w="1071"/>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79" w:type="dxa"/>
            <w:vAlign w:val="center"/>
          </w:tcPr>
          <w:p>
            <w:pPr>
              <w:adjustRightInd w:val="0"/>
              <w:spacing w:line="360" w:lineRule="auto"/>
              <w:rPr>
                <w:rFonts w:ascii="宋体" w:hAnsi="宋体" w:cs="宋体"/>
                <w:sz w:val="24"/>
                <w:shd w:val="clear" w:color="auto" w:fill="FFFFFF"/>
                <w:lang w:bidi="ar"/>
              </w:rPr>
            </w:pPr>
            <w:r>
              <w:rPr>
                <w:rFonts w:hint="eastAsia" w:ascii="宋体" w:hAnsi="宋体" w:cs="宋体"/>
                <w:sz w:val="24"/>
                <w:shd w:val="clear" w:color="auto" w:fill="FFFFFF"/>
                <w:lang w:bidi="ar"/>
              </w:rPr>
              <w:t>序号</w:t>
            </w:r>
          </w:p>
        </w:tc>
        <w:tc>
          <w:tcPr>
            <w:tcW w:w="991" w:type="dxa"/>
            <w:vAlign w:val="center"/>
          </w:tcPr>
          <w:p>
            <w:pPr>
              <w:adjustRightInd w:val="0"/>
              <w:spacing w:line="360" w:lineRule="auto"/>
              <w:jc w:val="center"/>
              <w:rPr>
                <w:rFonts w:ascii="宋体" w:hAnsi="宋体" w:cs="宋体"/>
                <w:sz w:val="24"/>
                <w:shd w:val="clear" w:color="auto" w:fill="FFFFFF"/>
                <w:lang w:bidi="ar"/>
              </w:rPr>
            </w:pPr>
            <w:r>
              <w:rPr>
                <w:rFonts w:hint="eastAsia" w:ascii="宋体" w:hAnsi="宋体" w:cs="宋体"/>
                <w:sz w:val="24"/>
                <w:shd w:val="clear" w:color="auto" w:fill="FFFFFF"/>
                <w:lang w:bidi="ar"/>
              </w:rPr>
              <w:t>分 值</w:t>
            </w:r>
          </w:p>
        </w:tc>
        <w:tc>
          <w:tcPr>
            <w:tcW w:w="1071" w:type="dxa"/>
            <w:vAlign w:val="center"/>
          </w:tcPr>
          <w:p>
            <w:pPr>
              <w:adjustRightInd w:val="0"/>
              <w:spacing w:line="360" w:lineRule="auto"/>
              <w:jc w:val="center"/>
              <w:rPr>
                <w:rFonts w:ascii="宋体" w:hAnsi="宋体" w:cs="宋体"/>
                <w:sz w:val="24"/>
                <w:shd w:val="clear" w:color="auto" w:fill="FFFFFF"/>
                <w:lang w:bidi="ar"/>
              </w:rPr>
            </w:pPr>
            <w:r>
              <w:rPr>
                <w:rFonts w:hint="eastAsia" w:ascii="宋体" w:hAnsi="宋体" w:cs="宋体"/>
                <w:b/>
                <w:sz w:val="24"/>
                <w:shd w:val="clear" w:color="auto" w:fill="FFFFFF"/>
                <w:lang w:bidi="ar"/>
              </w:rPr>
              <w:t>评分因素</w:t>
            </w:r>
          </w:p>
        </w:tc>
        <w:tc>
          <w:tcPr>
            <w:tcW w:w="7009" w:type="dxa"/>
            <w:vAlign w:val="center"/>
          </w:tcPr>
          <w:p>
            <w:pPr>
              <w:adjustRightInd w:val="0"/>
              <w:spacing w:line="360" w:lineRule="auto"/>
              <w:jc w:val="center"/>
              <w:rPr>
                <w:rFonts w:ascii="宋体" w:hAnsi="宋体" w:cs="宋体"/>
                <w:sz w:val="24"/>
                <w:shd w:val="clear" w:color="auto" w:fill="FFFFFF"/>
                <w:lang w:bidi="ar"/>
              </w:rPr>
            </w:pPr>
            <w:r>
              <w:rPr>
                <w:rFonts w:hint="eastAsia" w:ascii="宋体" w:hAnsi="宋体" w:cs="宋体"/>
                <w:b/>
                <w:sz w:val="24"/>
                <w:shd w:val="clear" w:color="auto" w:fill="FFFFFF"/>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9" w:type="dxa"/>
            <w:vAlign w:val="center"/>
          </w:tcPr>
          <w:p>
            <w:pPr>
              <w:adjustRightInd w:val="0"/>
              <w:spacing w:line="360" w:lineRule="auto"/>
              <w:rPr>
                <w:rFonts w:ascii="宋体" w:hAnsi="宋体" w:cs="宋体"/>
                <w:b/>
                <w:sz w:val="24"/>
                <w:shd w:val="clear" w:color="auto" w:fill="FFFFFF"/>
                <w:lang w:bidi="ar"/>
              </w:rPr>
            </w:pPr>
            <w:r>
              <w:rPr>
                <w:rFonts w:hint="eastAsia" w:ascii="宋体" w:hAnsi="宋体" w:cs="宋体"/>
                <w:b/>
                <w:sz w:val="24"/>
                <w:shd w:val="clear" w:color="auto" w:fill="FFFFFF"/>
                <w:lang w:bidi="ar"/>
              </w:rPr>
              <w:t>1</w:t>
            </w:r>
          </w:p>
        </w:tc>
        <w:tc>
          <w:tcPr>
            <w:tcW w:w="991" w:type="dxa"/>
            <w:vAlign w:val="center"/>
          </w:tcPr>
          <w:p>
            <w:pPr>
              <w:adjustRightInd w:val="0"/>
              <w:spacing w:line="360" w:lineRule="auto"/>
              <w:jc w:val="center"/>
              <w:rPr>
                <w:rFonts w:ascii="宋体" w:hAnsi="宋体" w:cs="宋体"/>
                <w:b/>
                <w:sz w:val="24"/>
                <w:shd w:val="clear" w:color="auto" w:fill="FFFFFF"/>
                <w:lang w:bidi="ar"/>
              </w:rPr>
            </w:pPr>
            <w:r>
              <w:rPr>
                <w:rFonts w:hint="eastAsia" w:ascii="宋体" w:hAnsi="宋体" w:cs="宋体"/>
                <w:b/>
                <w:sz w:val="24"/>
                <w:shd w:val="clear" w:color="auto" w:fill="FFFFFF"/>
                <w:lang w:bidi="ar"/>
              </w:rPr>
              <w:t>价格分</w:t>
            </w:r>
          </w:p>
          <w:p>
            <w:pPr>
              <w:adjustRightInd w:val="0"/>
              <w:spacing w:line="360" w:lineRule="auto"/>
              <w:jc w:val="center"/>
              <w:rPr>
                <w:rFonts w:ascii="宋体" w:hAnsi="宋体" w:cs="宋体"/>
                <w:sz w:val="24"/>
                <w:shd w:val="clear" w:color="auto" w:fill="FFFFFF"/>
                <w:lang w:bidi="ar"/>
              </w:rPr>
            </w:pPr>
            <w:r>
              <w:rPr>
                <w:rFonts w:hint="eastAsia" w:ascii="宋体" w:hAnsi="宋体" w:cs="宋体"/>
                <w:sz w:val="24"/>
                <w:shd w:val="clear" w:color="auto" w:fill="FFFFFF"/>
                <w:lang w:bidi="ar"/>
              </w:rPr>
              <w:t>（30分）</w:t>
            </w:r>
          </w:p>
        </w:tc>
        <w:tc>
          <w:tcPr>
            <w:tcW w:w="1071" w:type="dxa"/>
            <w:vAlign w:val="center"/>
          </w:tcPr>
          <w:p>
            <w:pPr>
              <w:adjustRightInd w:val="0"/>
              <w:spacing w:line="360" w:lineRule="auto"/>
              <w:jc w:val="center"/>
              <w:rPr>
                <w:rFonts w:ascii="宋体" w:hAnsi="宋体" w:cs="宋体"/>
                <w:b/>
                <w:sz w:val="24"/>
                <w:shd w:val="clear" w:color="auto" w:fill="FFFFFF"/>
                <w:lang w:bidi="ar"/>
              </w:rPr>
            </w:pPr>
            <w:r>
              <w:rPr>
                <w:rFonts w:hint="eastAsia" w:ascii="宋体" w:hAnsi="宋体" w:cs="宋体"/>
                <w:b/>
                <w:sz w:val="24"/>
                <w:shd w:val="clear" w:color="auto" w:fill="FFFFFF"/>
                <w:lang w:bidi="ar"/>
              </w:rPr>
              <w:t>投标报价</w:t>
            </w:r>
          </w:p>
        </w:tc>
        <w:tc>
          <w:tcPr>
            <w:tcW w:w="7009" w:type="dxa"/>
            <w:vAlign w:val="center"/>
          </w:tcPr>
          <w:p>
            <w:pPr>
              <w:snapToGrid w:val="0"/>
              <w:spacing w:line="360" w:lineRule="auto"/>
              <w:ind w:firstLine="266" w:firstLineChars="111"/>
              <w:rPr>
                <w:rFonts w:ascii="宋体" w:hAnsi="宋体" w:cs="宋体"/>
                <w:bCs/>
                <w:sz w:val="24"/>
                <w:shd w:val="clear" w:color="auto" w:fill="FFFFFF"/>
                <w:lang w:bidi="ar"/>
              </w:rPr>
            </w:pPr>
            <w:r>
              <w:rPr>
                <w:rFonts w:hint="eastAsia" w:ascii="宋体" w:hAnsi="宋体" w:cs="宋体"/>
                <w:bCs/>
                <w:sz w:val="24"/>
                <w:shd w:val="clear" w:color="auto" w:fill="FFFFFF"/>
                <w:lang w:bidi="ar"/>
              </w:rPr>
              <w:t>（1）以进入综合评分环节的最低的评标报价为基准价，基准价报价得分为30分。</w:t>
            </w:r>
          </w:p>
          <w:p>
            <w:pPr>
              <w:spacing w:line="360" w:lineRule="auto"/>
              <w:ind w:firstLine="266" w:firstLineChars="111"/>
              <w:rPr>
                <w:rFonts w:ascii="宋体" w:hAnsi="宋体" w:cs="宋体"/>
                <w:bCs/>
                <w:sz w:val="24"/>
                <w:shd w:val="clear" w:color="auto" w:fill="FFFFFF"/>
                <w:lang w:bidi="ar"/>
              </w:rPr>
            </w:pPr>
            <w:r>
              <w:rPr>
                <w:rFonts w:hint="eastAsia" w:ascii="宋体" w:hAnsi="宋体" w:cs="宋体"/>
                <w:bCs/>
                <w:sz w:val="24"/>
                <w:shd w:val="clear" w:color="auto" w:fill="FFFFFF"/>
                <w:lang w:bidi="ar"/>
              </w:rPr>
              <w:t xml:space="preserve">（2）价格分计算公式：        </w:t>
            </w:r>
          </w:p>
          <w:p>
            <w:pPr>
              <w:pStyle w:val="9"/>
              <w:spacing w:line="360" w:lineRule="auto"/>
              <w:ind w:firstLine="266" w:firstLineChars="111"/>
              <w:jc w:val="both"/>
              <w:rPr>
                <w:rFonts w:ascii="宋体" w:cs="宋体"/>
                <w:bCs/>
                <w:kern w:val="2"/>
                <w:sz w:val="24"/>
                <w:shd w:val="clear" w:color="auto" w:fill="FFFFFF"/>
                <w:lang w:bidi="ar"/>
              </w:rPr>
            </w:pPr>
            <w:r>
              <w:rPr>
                <w:rFonts w:hint="eastAsia" w:ascii="宋体" w:cs="宋体"/>
                <w:bCs/>
                <w:kern w:val="2"/>
                <w:sz w:val="24"/>
                <w:shd w:val="clear" w:color="auto" w:fill="FFFFFF"/>
                <w:lang w:bidi="ar"/>
              </w:rPr>
              <w:t xml:space="preserve">某投标人价格分=基准价/某投标人评标报价金额×30分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379" w:type="dxa"/>
            <w:vMerge w:val="restart"/>
            <w:vAlign w:val="center"/>
          </w:tcPr>
          <w:p>
            <w:pPr>
              <w:adjustRightInd w:val="0"/>
              <w:spacing w:line="360" w:lineRule="auto"/>
              <w:rPr>
                <w:rFonts w:ascii="宋体" w:hAnsi="宋体" w:cs="宋体"/>
                <w:b/>
                <w:sz w:val="24"/>
                <w:shd w:val="clear" w:color="auto" w:fill="FFFFFF"/>
                <w:lang w:bidi="ar"/>
              </w:rPr>
            </w:pPr>
            <w:r>
              <w:rPr>
                <w:rFonts w:hint="eastAsia" w:ascii="宋体" w:hAnsi="宋体" w:cs="宋体"/>
                <w:b/>
                <w:sz w:val="24"/>
                <w:shd w:val="clear" w:color="auto" w:fill="FFFFFF"/>
                <w:lang w:bidi="ar"/>
              </w:rPr>
              <w:t>2</w:t>
            </w:r>
          </w:p>
        </w:tc>
        <w:tc>
          <w:tcPr>
            <w:tcW w:w="991" w:type="dxa"/>
            <w:vMerge w:val="restart"/>
            <w:vAlign w:val="center"/>
          </w:tcPr>
          <w:p>
            <w:pPr>
              <w:adjustRightInd w:val="0"/>
              <w:spacing w:line="360" w:lineRule="auto"/>
              <w:ind w:left="-105" w:leftChars="-50" w:right="-105" w:rightChars="-50"/>
              <w:jc w:val="center"/>
              <w:rPr>
                <w:rFonts w:ascii="宋体" w:hAnsi="宋体" w:cs="宋体"/>
                <w:b/>
                <w:bCs/>
                <w:sz w:val="24"/>
                <w:shd w:val="clear" w:color="auto" w:fill="FFFFFF"/>
                <w:lang w:bidi="ar"/>
              </w:rPr>
            </w:pPr>
            <w:r>
              <w:rPr>
                <w:rFonts w:hint="eastAsia" w:ascii="宋体" w:hAnsi="宋体" w:cs="宋体"/>
                <w:b/>
                <w:bCs/>
                <w:sz w:val="24"/>
                <w:shd w:val="clear" w:color="auto" w:fill="FFFFFF"/>
                <w:lang w:bidi="ar"/>
              </w:rPr>
              <w:t>技术分</w:t>
            </w:r>
          </w:p>
          <w:p>
            <w:pPr>
              <w:adjustRightInd w:val="0"/>
              <w:spacing w:line="360" w:lineRule="auto"/>
              <w:ind w:left="-105" w:leftChars="-50" w:right="-105" w:rightChars="-50"/>
              <w:rPr>
                <w:rFonts w:ascii="宋体" w:hAnsi="宋体" w:cs="宋体"/>
                <w:spacing w:val="-18"/>
                <w:sz w:val="24"/>
                <w:shd w:val="clear" w:color="auto" w:fill="FFFFFF"/>
                <w:lang w:bidi="ar"/>
              </w:rPr>
            </w:pPr>
            <w:r>
              <w:rPr>
                <w:rFonts w:hint="eastAsia" w:ascii="宋体" w:hAnsi="宋体" w:cs="宋体"/>
                <w:bCs/>
                <w:sz w:val="24"/>
                <w:shd w:val="clear" w:color="auto" w:fill="FFFFFF"/>
                <w:lang w:bidi="ar"/>
              </w:rPr>
              <w:t>（</w:t>
            </w:r>
            <w:r>
              <w:rPr>
                <w:rFonts w:hint="eastAsia" w:ascii="宋体" w:hAnsi="宋体" w:cs="宋体"/>
                <w:sz w:val="24"/>
                <w:shd w:val="clear" w:color="auto" w:fill="FFFFFF"/>
                <w:lang w:bidi="ar"/>
              </w:rPr>
              <w:t>满分4</w:t>
            </w:r>
            <w:r>
              <w:rPr>
                <w:rFonts w:ascii="宋体" w:hAnsi="宋体" w:cs="宋体"/>
                <w:sz w:val="24"/>
                <w:shd w:val="clear" w:color="auto" w:fill="FFFFFF"/>
                <w:lang w:bidi="ar"/>
              </w:rPr>
              <w:t>6</w:t>
            </w:r>
            <w:r>
              <w:rPr>
                <w:rFonts w:hint="eastAsia" w:ascii="宋体" w:hAnsi="宋体" w:cs="宋体"/>
                <w:bCs/>
                <w:sz w:val="24"/>
                <w:shd w:val="clear" w:color="auto" w:fill="FFFFFF"/>
                <w:lang w:bidi="ar"/>
              </w:rPr>
              <w:t>分）</w:t>
            </w:r>
          </w:p>
        </w:tc>
        <w:tc>
          <w:tcPr>
            <w:tcW w:w="1071" w:type="dxa"/>
            <w:vAlign w:val="center"/>
          </w:tcPr>
          <w:p>
            <w:pPr>
              <w:adjustRightInd w:val="0"/>
              <w:spacing w:line="360" w:lineRule="auto"/>
              <w:jc w:val="center"/>
              <w:rPr>
                <w:rFonts w:ascii="宋体" w:hAnsi="宋体" w:cs="宋体"/>
                <w:sz w:val="24"/>
              </w:rPr>
            </w:pPr>
            <w:r>
              <w:rPr>
                <w:rFonts w:hint="eastAsia" w:ascii="宋体" w:hAnsi="宋体" w:cs="宋体"/>
                <w:sz w:val="24"/>
              </w:rPr>
              <w:t>货物</w:t>
            </w:r>
          </w:p>
          <w:p>
            <w:pPr>
              <w:adjustRightInd w:val="0"/>
              <w:spacing w:line="360" w:lineRule="auto"/>
              <w:jc w:val="center"/>
              <w:rPr>
                <w:rFonts w:ascii="宋体" w:hAnsi="宋体" w:cs="宋体"/>
                <w:sz w:val="24"/>
              </w:rPr>
            </w:pPr>
            <w:r>
              <w:rPr>
                <w:rFonts w:hint="eastAsia" w:ascii="宋体" w:hAnsi="宋体" w:cs="宋体"/>
                <w:sz w:val="24"/>
              </w:rPr>
              <w:t>性能（满分1</w:t>
            </w:r>
            <w:r>
              <w:rPr>
                <w:rFonts w:ascii="宋体" w:hAnsi="宋体" w:cs="宋体"/>
                <w:sz w:val="24"/>
              </w:rPr>
              <w:t>8</w:t>
            </w:r>
            <w:r>
              <w:rPr>
                <w:rFonts w:hint="eastAsia" w:ascii="宋体" w:hAnsi="宋体" w:cs="宋体"/>
                <w:sz w:val="24"/>
              </w:rPr>
              <w:t>分）</w:t>
            </w:r>
          </w:p>
          <w:p>
            <w:pPr>
              <w:adjustRightInd w:val="0"/>
              <w:spacing w:line="360" w:lineRule="auto"/>
              <w:jc w:val="center"/>
              <w:rPr>
                <w:rFonts w:ascii="宋体" w:hAnsi="宋体" w:cs="宋体"/>
                <w:sz w:val="24"/>
                <w:shd w:val="clear" w:color="auto" w:fill="FFFFFF"/>
                <w:lang w:bidi="ar"/>
              </w:rPr>
            </w:pPr>
          </w:p>
        </w:tc>
        <w:tc>
          <w:tcPr>
            <w:tcW w:w="7009" w:type="dxa"/>
            <w:vAlign w:val="center"/>
          </w:tcPr>
          <w:p>
            <w:pPr>
              <w:spacing w:line="360" w:lineRule="auto"/>
              <w:jc w:val="left"/>
              <w:rPr>
                <w:rFonts w:ascii="宋体" w:hAnsi="宋体" w:cs="宋体"/>
                <w:sz w:val="24"/>
              </w:rPr>
            </w:pPr>
            <w:r>
              <w:rPr>
                <w:rFonts w:hint="eastAsia" w:ascii="宋体" w:hAnsi="宋体" w:cs="宋体"/>
                <w:sz w:val="24"/>
              </w:rPr>
              <w:t>技术、性能指标或者辅助功能参数等于或优于该采购要求的，且评标时被评标委员会接受的，每满足一项得到</w:t>
            </w:r>
            <w:r>
              <w:rPr>
                <w:rFonts w:ascii="宋体" w:hAnsi="宋体" w:cs="宋体"/>
                <w:sz w:val="24"/>
              </w:rPr>
              <w:t>3</w:t>
            </w:r>
            <w:r>
              <w:rPr>
                <w:rFonts w:hint="eastAsia" w:ascii="宋体" w:hAnsi="宋体" w:cs="宋体"/>
                <w:sz w:val="24"/>
              </w:rPr>
              <w:t>分，满分</w:t>
            </w:r>
            <w:r>
              <w:rPr>
                <w:rFonts w:ascii="宋体" w:hAnsi="宋体" w:cs="宋体"/>
                <w:sz w:val="24"/>
              </w:rPr>
              <w:t>18</w:t>
            </w:r>
            <w:r>
              <w:rPr>
                <w:rFonts w:hint="eastAsia" w:ascii="宋体" w:hAnsi="宋体" w:cs="宋体"/>
                <w:sz w:val="24"/>
              </w:rPr>
              <w:t>分。（</w:t>
            </w:r>
            <w:r>
              <w:rPr>
                <w:rFonts w:hint="eastAsia" w:ascii="宋体" w:hAnsi="宋体" w:cs="宋体"/>
                <w:b/>
                <w:bCs/>
                <w:sz w:val="24"/>
              </w:rPr>
              <w:t>投标人提供2022年1月1日以来具备资质的检测机构出具的检验报告复印件或2022年1月1日以来产品生产厂家出具的技术参数说明等证明材料作为佐证，原件备查</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9" w:type="dxa"/>
            <w:vMerge w:val="continue"/>
            <w:vAlign w:val="center"/>
          </w:tcPr>
          <w:p>
            <w:pPr>
              <w:adjustRightInd w:val="0"/>
              <w:spacing w:line="360" w:lineRule="auto"/>
              <w:rPr>
                <w:rFonts w:ascii="宋体" w:hAnsi="宋体" w:cs="宋体"/>
                <w:b/>
                <w:sz w:val="24"/>
                <w:shd w:val="clear" w:color="auto" w:fill="FFFFFF"/>
                <w:lang w:bidi="ar"/>
              </w:rPr>
            </w:pPr>
          </w:p>
        </w:tc>
        <w:tc>
          <w:tcPr>
            <w:tcW w:w="991" w:type="dxa"/>
            <w:vMerge w:val="continue"/>
            <w:vAlign w:val="center"/>
          </w:tcPr>
          <w:p>
            <w:pPr>
              <w:adjustRightInd w:val="0"/>
              <w:spacing w:line="360" w:lineRule="auto"/>
              <w:ind w:left="-105" w:leftChars="-50" w:right="-105" w:rightChars="-50"/>
              <w:rPr>
                <w:rFonts w:ascii="宋体" w:hAnsi="宋体" w:cs="宋体"/>
                <w:spacing w:val="-18"/>
                <w:sz w:val="24"/>
                <w:shd w:val="clear" w:color="auto" w:fill="FFFFFF"/>
                <w:lang w:bidi="ar"/>
              </w:rPr>
            </w:pPr>
          </w:p>
        </w:tc>
        <w:tc>
          <w:tcPr>
            <w:tcW w:w="1071" w:type="dxa"/>
            <w:vAlign w:val="center"/>
          </w:tcPr>
          <w:p>
            <w:pPr>
              <w:adjustRightInd w:val="0"/>
              <w:spacing w:line="360" w:lineRule="auto"/>
              <w:jc w:val="center"/>
              <w:rPr>
                <w:rFonts w:ascii="宋体" w:hAnsi="宋体" w:cs="宋体"/>
                <w:sz w:val="24"/>
                <w:shd w:val="clear" w:color="auto" w:fill="FFFFFF"/>
                <w:lang w:bidi="ar"/>
              </w:rPr>
            </w:pPr>
            <w:r>
              <w:rPr>
                <w:rFonts w:hint="eastAsia" w:ascii="宋体" w:hAnsi="宋体" w:cs="宋体"/>
                <w:sz w:val="24"/>
                <w:shd w:val="clear" w:color="auto" w:fill="FFFFFF"/>
                <w:lang w:bidi="ar"/>
              </w:rPr>
              <w:t>产品</w:t>
            </w:r>
          </w:p>
          <w:p>
            <w:pPr>
              <w:adjustRightInd w:val="0"/>
              <w:spacing w:line="360" w:lineRule="auto"/>
              <w:jc w:val="center"/>
              <w:rPr>
                <w:rFonts w:ascii="宋体" w:hAnsi="宋体" w:cs="宋体"/>
                <w:sz w:val="24"/>
                <w:shd w:val="clear" w:color="auto" w:fill="FFFFFF"/>
                <w:lang w:bidi="ar"/>
              </w:rPr>
            </w:pPr>
            <w:r>
              <w:rPr>
                <w:rFonts w:hint="eastAsia" w:ascii="宋体" w:hAnsi="宋体" w:cs="宋体"/>
                <w:sz w:val="24"/>
                <w:shd w:val="clear" w:color="auto" w:fill="FFFFFF"/>
                <w:lang w:bidi="ar"/>
              </w:rPr>
              <w:t>质量（</w:t>
            </w:r>
            <w:r>
              <w:rPr>
                <w:rFonts w:hint="eastAsia" w:ascii="宋体" w:hAnsi="宋体" w:cs="宋体"/>
                <w:sz w:val="24"/>
              </w:rPr>
              <w:t>满分</w:t>
            </w:r>
            <w:r>
              <w:rPr>
                <w:rFonts w:hint="eastAsia" w:ascii="宋体" w:hAnsi="宋体" w:cs="宋体"/>
                <w:sz w:val="24"/>
                <w:shd w:val="clear" w:color="auto" w:fill="FFFFFF"/>
                <w:lang w:bidi="ar"/>
              </w:rPr>
              <w:t>12分）</w:t>
            </w:r>
          </w:p>
        </w:tc>
        <w:tc>
          <w:tcPr>
            <w:tcW w:w="7009" w:type="dxa"/>
            <w:vAlign w:val="center"/>
          </w:tcPr>
          <w:p>
            <w:pPr>
              <w:widowControl w:val="0"/>
              <w:adjustRightInd w:val="0"/>
              <w:spacing w:line="360" w:lineRule="auto"/>
              <w:rPr>
                <w:rFonts w:ascii="宋体" w:hAnsi="宋体" w:cs="宋体"/>
                <w:sz w:val="24"/>
              </w:rPr>
            </w:pPr>
            <w:r>
              <w:rPr>
                <w:rFonts w:hint="eastAsia" w:ascii="宋体" w:hAnsi="宋体" w:cs="宋体"/>
                <w:sz w:val="24"/>
              </w:rPr>
              <w:t>由评标委员会在打分前根据招标文件要求对比各投标人的技术参数、性能情况，问题产品发生紧急事件处理预案结合确定投标文件所属档次并独立打分。</w:t>
            </w:r>
          </w:p>
          <w:p>
            <w:pPr>
              <w:pStyle w:val="8"/>
              <w:spacing w:line="360" w:lineRule="auto"/>
              <w:rPr>
                <w:rFonts w:ascii="宋体" w:cs="宋体"/>
                <w:sz w:val="24"/>
              </w:rPr>
            </w:pPr>
            <w:r>
              <w:rPr>
                <w:rFonts w:hint="eastAsia" w:ascii="宋体" w:cs="宋体"/>
                <w:sz w:val="24"/>
              </w:rPr>
              <w:t>四档：技术参数完全满足招标文件要求且有多项实质性正偏离，综合性能经对各投标文件横向比较，问题产品发生紧急事件处理预案综合评定相对较优秀，得1</w:t>
            </w:r>
            <w:r>
              <w:rPr>
                <w:rFonts w:ascii="宋体" w:cs="宋体"/>
                <w:sz w:val="24"/>
              </w:rPr>
              <w:t>0-</w:t>
            </w:r>
            <w:r>
              <w:rPr>
                <w:rFonts w:hint="eastAsia" w:ascii="宋体" w:cs="宋体"/>
                <w:sz w:val="24"/>
              </w:rPr>
              <w:t>12分；</w:t>
            </w:r>
          </w:p>
          <w:p>
            <w:pPr>
              <w:pStyle w:val="8"/>
              <w:spacing w:line="360" w:lineRule="auto"/>
              <w:rPr>
                <w:rFonts w:ascii="宋体" w:cs="宋体"/>
                <w:sz w:val="24"/>
              </w:rPr>
            </w:pPr>
            <w:r>
              <w:rPr>
                <w:rFonts w:hint="eastAsia" w:ascii="宋体" w:cs="宋体"/>
                <w:sz w:val="24"/>
              </w:rPr>
              <w:t>三档：技术参数很好满足招标文件要求，综合性能经对各投标文件横向比较，问题产品发生紧急事件处理预案综合评定相对较良好，得7</w:t>
            </w:r>
            <w:r>
              <w:rPr>
                <w:rFonts w:ascii="宋体" w:cs="宋体"/>
                <w:sz w:val="24"/>
              </w:rPr>
              <w:t>-</w:t>
            </w:r>
            <w:r>
              <w:rPr>
                <w:rFonts w:hint="eastAsia" w:ascii="宋体" w:cs="宋体"/>
                <w:sz w:val="24"/>
              </w:rPr>
              <w:t>9分；</w:t>
            </w:r>
          </w:p>
          <w:p>
            <w:pPr>
              <w:widowControl w:val="0"/>
              <w:spacing w:line="360" w:lineRule="auto"/>
              <w:rPr>
                <w:rFonts w:ascii="宋体" w:hAnsi="宋体" w:cs="宋体"/>
                <w:sz w:val="24"/>
              </w:rPr>
            </w:pPr>
            <w:r>
              <w:rPr>
                <w:rFonts w:hint="eastAsia" w:ascii="宋体" w:hAnsi="宋体" w:cs="宋体"/>
                <w:sz w:val="24"/>
              </w:rPr>
              <w:t>二档：技术参数基本满足招标文件要求，综合性能经对各投标文件横向比较，问题产品发生紧急事件处理预案综合评定相对较一般，得4</w:t>
            </w:r>
            <w:r>
              <w:rPr>
                <w:rFonts w:ascii="宋体" w:hAnsi="宋体" w:cs="宋体"/>
                <w:sz w:val="24"/>
              </w:rPr>
              <w:t>-</w:t>
            </w:r>
            <w:r>
              <w:rPr>
                <w:rFonts w:hint="eastAsia" w:ascii="宋体" w:hAnsi="宋体" w:cs="宋体"/>
                <w:sz w:val="24"/>
              </w:rPr>
              <w:t>6分；</w:t>
            </w:r>
          </w:p>
          <w:p>
            <w:pPr>
              <w:pStyle w:val="8"/>
              <w:spacing w:line="360" w:lineRule="auto"/>
              <w:rPr>
                <w:rFonts w:ascii="宋体" w:cs="宋体"/>
                <w:sz w:val="24"/>
              </w:rPr>
            </w:pPr>
            <w:r>
              <w:rPr>
                <w:rFonts w:hint="eastAsia" w:ascii="宋体" w:cs="宋体"/>
                <w:sz w:val="24"/>
              </w:rPr>
              <w:t>一档：多项技术参数未满足招标文件要求，综合性能经对各投标文件横向比较，问题产品发生紧急事件处理预案综合评定相对较差，得0</w:t>
            </w:r>
            <w:r>
              <w:rPr>
                <w:rFonts w:ascii="宋体" w:cs="宋体"/>
                <w:sz w:val="24"/>
              </w:rPr>
              <w:t>-</w:t>
            </w:r>
            <w:r>
              <w:rPr>
                <w:rFonts w:hint="eastAsia" w:asci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4" w:hRule="atLeast"/>
          <w:jc w:val="center"/>
        </w:trPr>
        <w:tc>
          <w:tcPr>
            <w:tcW w:w="379" w:type="dxa"/>
            <w:vMerge w:val="continue"/>
            <w:vAlign w:val="center"/>
          </w:tcPr>
          <w:p>
            <w:pPr>
              <w:adjustRightInd w:val="0"/>
              <w:spacing w:line="360" w:lineRule="auto"/>
              <w:rPr>
                <w:rFonts w:ascii="宋体" w:hAnsi="宋体" w:cs="宋体"/>
                <w:b/>
                <w:sz w:val="24"/>
                <w:shd w:val="clear" w:color="auto" w:fill="FFFFFF"/>
                <w:lang w:bidi="ar"/>
              </w:rPr>
            </w:pPr>
          </w:p>
        </w:tc>
        <w:tc>
          <w:tcPr>
            <w:tcW w:w="991" w:type="dxa"/>
            <w:vMerge w:val="continue"/>
            <w:vAlign w:val="center"/>
          </w:tcPr>
          <w:p>
            <w:pPr>
              <w:adjustRightInd w:val="0"/>
              <w:spacing w:line="360" w:lineRule="auto"/>
              <w:ind w:left="-105" w:leftChars="-50" w:right="-105" w:rightChars="-50"/>
              <w:rPr>
                <w:rFonts w:ascii="宋体" w:hAnsi="宋体" w:cs="宋体"/>
                <w:b/>
                <w:bCs/>
                <w:sz w:val="24"/>
                <w:shd w:val="clear" w:color="auto" w:fill="FFFFFF"/>
                <w:lang w:bidi="ar"/>
              </w:rPr>
            </w:pPr>
          </w:p>
        </w:tc>
        <w:tc>
          <w:tcPr>
            <w:tcW w:w="1071" w:type="dxa"/>
            <w:vAlign w:val="center"/>
          </w:tcPr>
          <w:p>
            <w:pPr>
              <w:adjustRightInd w:val="0"/>
              <w:spacing w:line="360" w:lineRule="auto"/>
              <w:ind w:right="-40" w:rightChars="-19"/>
              <w:jc w:val="center"/>
              <w:rPr>
                <w:rFonts w:ascii="宋体" w:hAnsi="宋体" w:cs="宋体"/>
                <w:bCs/>
                <w:sz w:val="24"/>
              </w:rPr>
            </w:pPr>
            <w:r>
              <w:rPr>
                <w:rFonts w:hint="eastAsia" w:ascii="宋体" w:hAnsi="宋体" w:cs="宋体"/>
                <w:bCs/>
                <w:sz w:val="24"/>
              </w:rPr>
              <w:t>实施</w:t>
            </w:r>
          </w:p>
          <w:p>
            <w:pPr>
              <w:adjustRightInd w:val="0"/>
              <w:spacing w:line="360" w:lineRule="auto"/>
              <w:ind w:right="-40" w:rightChars="-19"/>
              <w:jc w:val="center"/>
              <w:rPr>
                <w:rFonts w:ascii="宋体" w:hAnsi="宋体" w:cs="宋体"/>
                <w:bCs/>
                <w:sz w:val="24"/>
              </w:rPr>
            </w:pPr>
            <w:r>
              <w:rPr>
                <w:rFonts w:hint="eastAsia" w:ascii="宋体" w:hAnsi="宋体" w:cs="宋体"/>
                <w:bCs/>
                <w:sz w:val="24"/>
              </w:rPr>
              <w:t>方案</w:t>
            </w:r>
          </w:p>
          <w:p>
            <w:pPr>
              <w:adjustRightInd w:val="0"/>
              <w:spacing w:line="360" w:lineRule="auto"/>
              <w:ind w:right="-40" w:rightChars="-19"/>
              <w:jc w:val="center"/>
              <w:rPr>
                <w:rFonts w:ascii="宋体" w:hAnsi="宋体" w:cs="宋体"/>
                <w:bCs/>
                <w:sz w:val="24"/>
              </w:rPr>
            </w:pPr>
            <w:r>
              <w:rPr>
                <w:rFonts w:hint="eastAsia" w:ascii="宋体" w:hAnsi="宋体" w:cs="宋体"/>
                <w:bCs/>
                <w:sz w:val="24"/>
              </w:rPr>
              <w:t>（</w:t>
            </w:r>
            <w:r>
              <w:rPr>
                <w:rFonts w:hint="eastAsia" w:ascii="宋体" w:hAnsi="宋体" w:cs="宋体"/>
                <w:sz w:val="24"/>
              </w:rPr>
              <w:t>满分</w:t>
            </w:r>
            <w:r>
              <w:rPr>
                <w:rFonts w:hint="eastAsia" w:ascii="宋体" w:hAnsi="宋体" w:cs="宋体"/>
                <w:bCs/>
                <w:sz w:val="24"/>
              </w:rPr>
              <w:t>16分）</w:t>
            </w:r>
          </w:p>
        </w:tc>
        <w:tc>
          <w:tcPr>
            <w:tcW w:w="7009" w:type="dxa"/>
            <w:vAlign w:val="center"/>
          </w:tcPr>
          <w:p>
            <w:pPr>
              <w:pStyle w:val="9"/>
              <w:spacing w:line="360" w:lineRule="auto"/>
              <w:textAlignment w:val="auto"/>
              <w:rPr>
                <w:rFonts w:ascii="宋体" w:cs="宋体"/>
                <w:bCs/>
                <w:sz w:val="24"/>
              </w:rPr>
            </w:pPr>
            <w:r>
              <w:rPr>
                <w:rFonts w:hint="eastAsia" w:ascii="宋体" w:cs="宋体"/>
                <w:bCs/>
                <w:sz w:val="24"/>
              </w:rPr>
              <w:t>根据供应商对本项目所投产品的生产工艺流程、供货进度安排、生产质量保证、货物验收等方案进行评审：</w:t>
            </w:r>
          </w:p>
          <w:p>
            <w:pPr>
              <w:pStyle w:val="9"/>
              <w:spacing w:line="360" w:lineRule="auto"/>
              <w:textAlignment w:val="auto"/>
              <w:rPr>
                <w:rFonts w:ascii="宋体" w:cs="宋体"/>
                <w:bCs/>
                <w:sz w:val="24"/>
              </w:rPr>
            </w:pPr>
            <w:r>
              <w:rPr>
                <w:rFonts w:hint="eastAsia" w:ascii="宋体" w:cs="宋体"/>
                <w:bCs/>
                <w:sz w:val="24"/>
              </w:rPr>
              <w:t>四档：生产工艺流程、供货进度安排、生产质量保证、货物验收等方案完整、具体、可行性强，具有CAD电脑绘图、吊挂流水线设备、高温预缩机、全自动粘合机、全自动裁床。须同时提供设备清单、现场设备图片及设备采购合同复印件或发票复印件（采购方须为投标人或产品生产厂家）得1</w:t>
            </w:r>
            <w:r>
              <w:rPr>
                <w:rFonts w:ascii="宋体" w:cs="宋体"/>
                <w:bCs/>
                <w:sz w:val="24"/>
              </w:rPr>
              <w:t>0-</w:t>
            </w:r>
            <w:r>
              <w:rPr>
                <w:rFonts w:hint="eastAsia" w:ascii="宋体" w:cs="宋体"/>
                <w:bCs/>
                <w:sz w:val="24"/>
              </w:rPr>
              <w:t>16分；</w:t>
            </w:r>
          </w:p>
          <w:p>
            <w:pPr>
              <w:pStyle w:val="9"/>
              <w:spacing w:line="360" w:lineRule="auto"/>
              <w:textAlignment w:val="auto"/>
              <w:rPr>
                <w:rFonts w:ascii="宋体" w:cs="宋体"/>
                <w:bCs/>
                <w:sz w:val="24"/>
              </w:rPr>
            </w:pPr>
            <w:r>
              <w:rPr>
                <w:rFonts w:hint="eastAsia" w:ascii="宋体" w:cs="宋体"/>
                <w:bCs/>
                <w:sz w:val="24"/>
              </w:rPr>
              <w:t>三档：生产工艺流程、供货进度安排、生产质量保证、货物验收等方案对较完整，基本满足需求，具有CAD电脑绘图、吊挂流水线设备、高温预缩机、全自动粘合机、全自动裁床。须同时提供设备清单、现场设备图片及设备采购合同复印件或发票复印件（采购方须为投标人或产品生产厂家）得9</w:t>
            </w:r>
            <w:r>
              <w:rPr>
                <w:rFonts w:ascii="宋体" w:cs="宋体"/>
                <w:bCs/>
                <w:sz w:val="24"/>
              </w:rPr>
              <w:t>-</w:t>
            </w:r>
            <w:r>
              <w:rPr>
                <w:rFonts w:hint="eastAsia" w:ascii="宋体" w:cs="宋体"/>
                <w:bCs/>
                <w:sz w:val="24"/>
              </w:rPr>
              <w:t>12分；</w:t>
            </w:r>
          </w:p>
          <w:p>
            <w:pPr>
              <w:pStyle w:val="9"/>
              <w:spacing w:line="360" w:lineRule="auto"/>
              <w:textAlignment w:val="auto"/>
              <w:rPr>
                <w:rFonts w:ascii="宋体" w:cs="宋体"/>
                <w:bCs/>
                <w:sz w:val="24"/>
              </w:rPr>
            </w:pPr>
            <w:r>
              <w:rPr>
                <w:rFonts w:hint="eastAsia" w:ascii="宋体" w:cs="宋体"/>
                <w:bCs/>
                <w:sz w:val="24"/>
              </w:rPr>
              <w:t>二档：生产工艺流程、供货进度安排、生产质量保证、货物验收等方案对比一般，需求响应程度一般，得5</w:t>
            </w:r>
            <w:r>
              <w:rPr>
                <w:rFonts w:ascii="宋体" w:cs="宋体"/>
                <w:bCs/>
                <w:sz w:val="24"/>
              </w:rPr>
              <w:t>-</w:t>
            </w:r>
            <w:r>
              <w:rPr>
                <w:rFonts w:hint="eastAsia" w:ascii="宋体" w:cs="宋体"/>
                <w:bCs/>
                <w:sz w:val="24"/>
              </w:rPr>
              <w:t>8分；</w:t>
            </w:r>
          </w:p>
          <w:p>
            <w:pPr>
              <w:pStyle w:val="9"/>
              <w:spacing w:line="360" w:lineRule="auto"/>
              <w:textAlignment w:val="auto"/>
              <w:rPr>
                <w:rFonts w:ascii="宋体" w:cs="宋体"/>
                <w:bCs/>
                <w:sz w:val="24"/>
              </w:rPr>
            </w:pPr>
            <w:r>
              <w:rPr>
                <w:rFonts w:hint="eastAsia" w:ascii="宋体" w:cs="宋体"/>
                <w:bCs/>
                <w:sz w:val="24"/>
              </w:rPr>
              <w:t>一档：生产工艺流程、供货进度安排、生产质量保证、货物验收等方案简单，对用户需求的响应性较差，得0</w:t>
            </w:r>
            <w:r>
              <w:rPr>
                <w:rFonts w:ascii="宋体" w:cs="宋体"/>
                <w:bCs/>
                <w:sz w:val="24"/>
              </w:rPr>
              <w:t>-</w:t>
            </w:r>
            <w:r>
              <w:rPr>
                <w:rFonts w:hint="eastAsia" w:ascii="宋体" w:cs="宋体"/>
                <w:bCs/>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379" w:type="dxa"/>
            <w:vMerge w:val="restart"/>
            <w:vAlign w:val="center"/>
          </w:tcPr>
          <w:p>
            <w:pPr>
              <w:adjustRightInd w:val="0"/>
              <w:spacing w:line="360" w:lineRule="auto"/>
              <w:rPr>
                <w:rFonts w:ascii="宋体" w:hAnsi="宋体" w:cs="宋体"/>
                <w:b/>
                <w:sz w:val="24"/>
                <w:shd w:val="clear" w:color="auto" w:fill="FFFFFF"/>
                <w:lang w:bidi="ar"/>
              </w:rPr>
            </w:pPr>
            <w:r>
              <w:rPr>
                <w:rFonts w:hint="eastAsia" w:ascii="宋体" w:hAnsi="宋体" w:cs="宋体"/>
                <w:b/>
                <w:sz w:val="24"/>
                <w:shd w:val="clear" w:color="auto" w:fill="FFFFFF"/>
                <w:lang w:bidi="ar"/>
              </w:rPr>
              <w:t>3</w:t>
            </w:r>
          </w:p>
        </w:tc>
        <w:tc>
          <w:tcPr>
            <w:tcW w:w="991" w:type="dxa"/>
            <w:vMerge w:val="restart"/>
            <w:vAlign w:val="center"/>
          </w:tcPr>
          <w:p>
            <w:pPr>
              <w:adjustRightInd w:val="0"/>
              <w:spacing w:line="360" w:lineRule="auto"/>
              <w:rPr>
                <w:rFonts w:ascii="宋体" w:hAnsi="宋体" w:cs="宋体"/>
                <w:sz w:val="24"/>
                <w:shd w:val="clear" w:color="auto" w:fill="FFFFFF"/>
                <w:lang w:bidi="ar"/>
              </w:rPr>
            </w:pPr>
            <w:r>
              <w:rPr>
                <w:rFonts w:hint="eastAsia" w:ascii="宋体" w:hAnsi="宋体" w:cs="宋体"/>
                <w:b/>
                <w:sz w:val="24"/>
              </w:rPr>
              <w:t>商务分</w:t>
            </w:r>
            <w:r>
              <w:rPr>
                <w:rFonts w:hint="eastAsia" w:ascii="宋体" w:hAnsi="宋体" w:cs="宋体"/>
                <w:sz w:val="24"/>
                <w:shd w:val="clear" w:color="auto" w:fill="FFFFFF"/>
                <w:lang w:bidi="ar"/>
              </w:rPr>
              <w:t>（满分2</w:t>
            </w:r>
            <w:r>
              <w:rPr>
                <w:rFonts w:ascii="宋体" w:hAnsi="宋体" w:cs="宋体"/>
                <w:sz w:val="24"/>
                <w:shd w:val="clear" w:color="auto" w:fill="FFFFFF"/>
                <w:lang w:bidi="ar"/>
              </w:rPr>
              <w:t>4</w:t>
            </w:r>
            <w:r>
              <w:rPr>
                <w:rFonts w:hint="eastAsia" w:ascii="宋体" w:hAnsi="宋体" w:cs="宋体"/>
                <w:sz w:val="24"/>
                <w:shd w:val="clear" w:color="auto" w:fill="FFFFFF"/>
                <w:lang w:bidi="ar"/>
              </w:rPr>
              <w:t>）</w:t>
            </w:r>
          </w:p>
        </w:tc>
        <w:tc>
          <w:tcPr>
            <w:tcW w:w="1071" w:type="dxa"/>
            <w:tcMar>
              <w:left w:w="57" w:type="dxa"/>
              <w:right w:w="57" w:type="dxa"/>
            </w:tcMar>
            <w:vAlign w:val="center"/>
          </w:tcPr>
          <w:p>
            <w:pPr>
              <w:pStyle w:val="9"/>
              <w:spacing w:line="360" w:lineRule="auto"/>
              <w:ind w:firstLine="33"/>
              <w:jc w:val="center"/>
              <w:rPr>
                <w:rFonts w:ascii="宋体" w:cs="宋体"/>
                <w:sz w:val="24"/>
              </w:rPr>
            </w:pPr>
          </w:p>
          <w:p>
            <w:pPr>
              <w:pStyle w:val="9"/>
              <w:spacing w:line="360" w:lineRule="auto"/>
              <w:ind w:firstLine="33"/>
              <w:jc w:val="center"/>
              <w:rPr>
                <w:rFonts w:ascii="宋体" w:cs="宋体"/>
                <w:sz w:val="24"/>
              </w:rPr>
            </w:pPr>
          </w:p>
          <w:p>
            <w:pPr>
              <w:pStyle w:val="9"/>
              <w:spacing w:line="360" w:lineRule="auto"/>
              <w:ind w:firstLine="33"/>
              <w:jc w:val="center"/>
              <w:rPr>
                <w:rFonts w:ascii="宋体" w:cs="宋体"/>
                <w:sz w:val="24"/>
              </w:rPr>
            </w:pPr>
          </w:p>
          <w:p>
            <w:pPr>
              <w:pStyle w:val="9"/>
              <w:spacing w:line="360" w:lineRule="auto"/>
              <w:ind w:firstLine="33"/>
              <w:jc w:val="center"/>
              <w:rPr>
                <w:rFonts w:ascii="宋体" w:cs="宋体"/>
                <w:sz w:val="24"/>
              </w:rPr>
            </w:pPr>
            <w:r>
              <w:rPr>
                <w:rFonts w:hint="eastAsia" w:ascii="宋体" w:cs="宋体"/>
                <w:sz w:val="24"/>
              </w:rPr>
              <w:t>售后</w:t>
            </w:r>
          </w:p>
          <w:p>
            <w:pPr>
              <w:pStyle w:val="9"/>
              <w:spacing w:line="360" w:lineRule="auto"/>
              <w:ind w:firstLine="33"/>
              <w:jc w:val="center"/>
              <w:rPr>
                <w:rFonts w:ascii="宋体" w:cs="宋体"/>
                <w:sz w:val="24"/>
              </w:rPr>
            </w:pPr>
            <w:r>
              <w:rPr>
                <w:rFonts w:hint="eastAsia" w:ascii="宋体" w:cs="宋体"/>
                <w:sz w:val="24"/>
              </w:rPr>
              <w:t>服务分</w:t>
            </w:r>
          </w:p>
          <w:p>
            <w:pPr>
              <w:pStyle w:val="9"/>
              <w:spacing w:line="360" w:lineRule="auto"/>
              <w:ind w:firstLine="33"/>
              <w:jc w:val="center"/>
              <w:rPr>
                <w:rFonts w:ascii="宋体" w:cs="宋体"/>
                <w:bCs/>
                <w:sz w:val="24"/>
              </w:rPr>
            </w:pPr>
            <w:r>
              <w:rPr>
                <w:rFonts w:hint="eastAsia" w:ascii="宋体" w:cs="宋体"/>
                <w:sz w:val="24"/>
              </w:rPr>
              <w:t>（满分16分）</w:t>
            </w:r>
          </w:p>
        </w:tc>
        <w:tc>
          <w:tcPr>
            <w:tcW w:w="7009" w:type="dxa"/>
            <w:tcBorders>
              <w:bottom w:val="single" w:color="auto" w:sz="4" w:space="0"/>
            </w:tcBorders>
            <w:vAlign w:val="center"/>
          </w:tcPr>
          <w:p>
            <w:pPr>
              <w:pStyle w:val="9"/>
              <w:spacing w:line="360" w:lineRule="auto"/>
              <w:textAlignment w:val="auto"/>
              <w:rPr>
                <w:rFonts w:ascii="宋体" w:cs="宋体"/>
                <w:sz w:val="24"/>
              </w:rPr>
            </w:pPr>
            <w:r>
              <w:rPr>
                <w:rFonts w:hint="eastAsia" w:ascii="宋体" w:cs="宋体"/>
                <w:sz w:val="24"/>
              </w:rPr>
              <w:t>四档：售后服务方案内容详细完整、可行性强，质保服务措施、质量问题解决措施、退换货承诺、备品备件等方面针对性强，充分为采购单位考虑，得1</w:t>
            </w:r>
            <w:r>
              <w:rPr>
                <w:rFonts w:ascii="宋体" w:cs="宋体"/>
                <w:sz w:val="24"/>
              </w:rPr>
              <w:t>0-</w:t>
            </w:r>
            <w:r>
              <w:rPr>
                <w:rFonts w:hint="eastAsia" w:ascii="宋体" w:cs="宋体"/>
                <w:sz w:val="24"/>
              </w:rPr>
              <w:t>16分；</w:t>
            </w:r>
          </w:p>
          <w:p>
            <w:pPr>
              <w:pStyle w:val="9"/>
              <w:spacing w:line="360" w:lineRule="auto"/>
              <w:textAlignment w:val="auto"/>
              <w:rPr>
                <w:rFonts w:ascii="宋体" w:cs="宋体"/>
                <w:sz w:val="24"/>
              </w:rPr>
            </w:pPr>
            <w:r>
              <w:rPr>
                <w:rFonts w:hint="eastAsia" w:ascii="宋体" w:cs="宋体"/>
                <w:sz w:val="24"/>
              </w:rPr>
              <w:t xml:space="preserve">三档：售后服务方案内容基本完整、有一定可行性，质保服务措施、质量问题解决措施、退换货承诺、备品备件等方面有一定针对性，得 </w:t>
            </w:r>
            <w:r>
              <w:rPr>
                <w:rFonts w:ascii="宋体" w:cs="宋体"/>
                <w:sz w:val="24"/>
              </w:rPr>
              <w:t>9-</w:t>
            </w:r>
            <w:r>
              <w:rPr>
                <w:rFonts w:hint="eastAsia" w:ascii="宋体" w:cs="宋体"/>
                <w:sz w:val="24"/>
              </w:rPr>
              <w:t>12分；</w:t>
            </w:r>
          </w:p>
          <w:p>
            <w:pPr>
              <w:pStyle w:val="9"/>
              <w:spacing w:line="360" w:lineRule="auto"/>
              <w:textAlignment w:val="auto"/>
              <w:rPr>
                <w:rFonts w:ascii="宋体" w:cs="宋体"/>
                <w:sz w:val="24"/>
              </w:rPr>
            </w:pPr>
            <w:r>
              <w:rPr>
                <w:rFonts w:hint="eastAsia" w:ascii="宋体" w:cs="宋体"/>
                <w:sz w:val="24"/>
              </w:rPr>
              <w:t>二档：售后服务方案内容简单，质保服务措施、质量问题解决措施、备品备件等方面一般，得1</w:t>
            </w:r>
            <w:r>
              <w:rPr>
                <w:rFonts w:ascii="宋体" w:cs="宋体"/>
                <w:sz w:val="24"/>
              </w:rPr>
              <w:t>-</w:t>
            </w:r>
            <w:r>
              <w:rPr>
                <w:rFonts w:hint="eastAsia" w:ascii="宋体" w:cs="宋体"/>
                <w:sz w:val="24"/>
              </w:rPr>
              <w:t>8分；</w:t>
            </w:r>
          </w:p>
          <w:p>
            <w:pPr>
              <w:pStyle w:val="9"/>
              <w:spacing w:line="360" w:lineRule="auto"/>
              <w:textAlignment w:val="auto"/>
              <w:rPr>
                <w:rFonts w:ascii="宋体" w:cs="宋体"/>
                <w:bCs/>
                <w:sz w:val="24"/>
              </w:rPr>
            </w:pPr>
            <w:r>
              <w:rPr>
                <w:rFonts w:hint="eastAsia" w:ascii="宋体" w:cs="宋体"/>
                <w:sz w:val="24"/>
              </w:rPr>
              <w:t>一档：未提供售后服务方案，得0分；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379" w:type="dxa"/>
            <w:vMerge w:val="continue"/>
            <w:vAlign w:val="center"/>
          </w:tcPr>
          <w:p>
            <w:pPr>
              <w:adjustRightInd w:val="0"/>
              <w:spacing w:line="360" w:lineRule="auto"/>
              <w:rPr>
                <w:rFonts w:ascii="宋体" w:hAnsi="宋体" w:cs="宋体"/>
                <w:b/>
                <w:sz w:val="24"/>
                <w:shd w:val="clear" w:color="auto" w:fill="FFFFFF"/>
                <w:lang w:bidi="ar"/>
              </w:rPr>
            </w:pPr>
          </w:p>
        </w:tc>
        <w:tc>
          <w:tcPr>
            <w:tcW w:w="991" w:type="dxa"/>
            <w:vMerge w:val="continue"/>
            <w:vAlign w:val="center"/>
          </w:tcPr>
          <w:p>
            <w:pPr>
              <w:adjustRightInd w:val="0"/>
              <w:spacing w:line="360" w:lineRule="auto"/>
              <w:rPr>
                <w:rFonts w:ascii="宋体" w:hAnsi="宋体" w:cs="宋体"/>
                <w:bCs/>
                <w:sz w:val="24"/>
              </w:rPr>
            </w:pPr>
          </w:p>
        </w:tc>
        <w:tc>
          <w:tcPr>
            <w:tcW w:w="1071" w:type="dxa"/>
            <w:tcMar>
              <w:left w:w="57" w:type="dxa"/>
              <w:right w:w="57" w:type="dxa"/>
            </w:tcMar>
            <w:vAlign w:val="center"/>
          </w:tcPr>
          <w:p>
            <w:pPr>
              <w:pStyle w:val="9"/>
              <w:spacing w:line="360" w:lineRule="auto"/>
              <w:ind w:firstLine="33"/>
              <w:jc w:val="center"/>
              <w:rPr>
                <w:rFonts w:ascii="宋体" w:cs="宋体"/>
                <w:sz w:val="24"/>
              </w:rPr>
            </w:pPr>
            <w:r>
              <w:rPr>
                <w:rFonts w:hint="eastAsia" w:ascii="宋体" w:cs="宋体"/>
                <w:sz w:val="24"/>
              </w:rPr>
              <w:t>售后认证（满分2分）</w:t>
            </w:r>
          </w:p>
        </w:tc>
        <w:tc>
          <w:tcPr>
            <w:tcW w:w="7009" w:type="dxa"/>
            <w:tcBorders>
              <w:bottom w:val="single" w:color="auto" w:sz="4" w:space="0"/>
            </w:tcBorders>
            <w:vAlign w:val="center"/>
          </w:tcPr>
          <w:p>
            <w:pPr>
              <w:pStyle w:val="9"/>
              <w:spacing w:line="360" w:lineRule="auto"/>
              <w:textAlignment w:val="auto"/>
              <w:rPr>
                <w:rFonts w:ascii="宋体" w:cs="宋体"/>
                <w:sz w:val="24"/>
              </w:rPr>
            </w:pPr>
            <w:r>
              <w:rPr>
                <w:rFonts w:hint="eastAsia" w:ascii="宋体" w:cs="宋体"/>
                <w:sz w:val="24"/>
              </w:rPr>
              <w:t>投标人获得过全国商品售货服务评价达标认证评审委员会颁发的售后服务五星级认证证书的得2分，须提供合格有效的证书复印件加盖投标人公章并注明与原件一致，未提供不得分，原件备查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379" w:type="dxa"/>
            <w:vMerge w:val="continue"/>
            <w:vAlign w:val="center"/>
          </w:tcPr>
          <w:p>
            <w:pPr>
              <w:adjustRightInd w:val="0"/>
              <w:spacing w:line="360" w:lineRule="auto"/>
              <w:rPr>
                <w:rFonts w:ascii="宋体" w:hAnsi="宋体" w:cs="宋体"/>
                <w:b/>
                <w:sz w:val="24"/>
                <w:shd w:val="clear" w:color="auto" w:fill="FFFFFF"/>
                <w:lang w:bidi="ar"/>
              </w:rPr>
            </w:pPr>
          </w:p>
        </w:tc>
        <w:tc>
          <w:tcPr>
            <w:tcW w:w="991" w:type="dxa"/>
            <w:vMerge w:val="continue"/>
            <w:vAlign w:val="center"/>
          </w:tcPr>
          <w:p>
            <w:pPr>
              <w:adjustRightInd w:val="0"/>
              <w:spacing w:line="360" w:lineRule="auto"/>
              <w:rPr>
                <w:rFonts w:ascii="宋体" w:hAnsi="宋体" w:cs="宋体"/>
                <w:sz w:val="24"/>
                <w:shd w:val="clear" w:color="auto" w:fill="FFFFFF"/>
                <w:lang w:bidi="ar"/>
              </w:rPr>
            </w:pPr>
          </w:p>
        </w:tc>
        <w:tc>
          <w:tcPr>
            <w:tcW w:w="1071" w:type="dxa"/>
            <w:tcMar>
              <w:left w:w="57" w:type="dxa"/>
              <w:right w:w="57" w:type="dxa"/>
            </w:tcMar>
            <w:vAlign w:val="center"/>
          </w:tcPr>
          <w:p>
            <w:pPr>
              <w:spacing w:line="360" w:lineRule="auto"/>
              <w:jc w:val="center"/>
              <w:rPr>
                <w:rFonts w:ascii="宋体" w:hAnsi="宋体" w:cs="宋体"/>
                <w:sz w:val="24"/>
              </w:rPr>
            </w:pPr>
            <w:r>
              <w:rPr>
                <w:rFonts w:hint="eastAsia" w:ascii="宋体" w:hAnsi="宋体" w:cs="宋体"/>
                <w:sz w:val="24"/>
              </w:rPr>
              <w:t>信誉及业绩分</w:t>
            </w:r>
          </w:p>
          <w:p>
            <w:pPr>
              <w:spacing w:line="360" w:lineRule="auto"/>
              <w:jc w:val="center"/>
              <w:rPr>
                <w:rFonts w:ascii="宋体" w:hAnsi="宋体" w:cs="宋体"/>
                <w:b/>
                <w:sz w:val="24"/>
                <w:shd w:val="clear" w:color="auto" w:fill="FFFFFF"/>
                <w:lang w:bidi="ar"/>
              </w:rPr>
            </w:pPr>
            <w:r>
              <w:rPr>
                <w:rFonts w:hint="eastAsia" w:ascii="宋体" w:hAnsi="宋体" w:cs="宋体"/>
                <w:sz w:val="24"/>
              </w:rPr>
              <w:t>（满分</w:t>
            </w:r>
            <w:r>
              <w:rPr>
                <w:rFonts w:ascii="宋体" w:hAnsi="宋体" w:cs="宋体"/>
                <w:sz w:val="24"/>
              </w:rPr>
              <w:t>6</w:t>
            </w:r>
            <w:r>
              <w:rPr>
                <w:rFonts w:hint="eastAsia" w:ascii="宋体" w:hAnsi="宋体" w:cs="宋体"/>
                <w:sz w:val="24"/>
              </w:rPr>
              <w:t>分）</w:t>
            </w:r>
          </w:p>
        </w:tc>
        <w:tc>
          <w:tcPr>
            <w:tcW w:w="7009" w:type="dxa"/>
            <w:tcBorders>
              <w:bottom w:val="single" w:color="auto" w:sz="4" w:space="0"/>
            </w:tcBorders>
            <w:vAlign w:val="center"/>
          </w:tcPr>
          <w:p>
            <w:pPr>
              <w:widowControl w:val="0"/>
              <w:spacing w:line="360" w:lineRule="auto"/>
              <w:textAlignment w:val="auto"/>
              <w:rPr>
                <w:rFonts w:ascii="宋体" w:hAnsi="宋体" w:cs="宋体"/>
                <w:sz w:val="24"/>
              </w:rPr>
            </w:pPr>
            <w:r>
              <w:rPr>
                <w:rFonts w:hint="eastAsia" w:ascii="宋体" w:hAnsi="宋体" w:cs="宋体"/>
                <w:sz w:val="24"/>
              </w:rPr>
              <w:t>1.投标人通过质量管理体系认证、环境管理体系认证、职业健康安全管理体系认证的，每项得 1 分，满分 3 分。</w:t>
            </w:r>
          </w:p>
          <w:p>
            <w:pPr>
              <w:widowControl w:val="0"/>
              <w:spacing w:line="360" w:lineRule="auto"/>
              <w:textAlignment w:val="auto"/>
              <w:rPr>
                <w:rFonts w:ascii="宋体" w:hAnsi="宋体" w:cs="宋体"/>
                <w:sz w:val="24"/>
              </w:rPr>
            </w:pPr>
            <w:r>
              <w:rPr>
                <w:rFonts w:hint="eastAsia" w:ascii="宋体" w:hAnsi="宋体" w:cs="宋体"/>
                <w:sz w:val="24"/>
              </w:rPr>
              <w:t>2.投标人2020年1月以来同类项目业绩 ，以合同及中标（成交）通知书复印件为准，每项得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50" w:type="dxa"/>
            <w:gridSpan w:val="4"/>
            <w:vAlign w:val="center"/>
          </w:tcPr>
          <w:p>
            <w:pPr>
              <w:pStyle w:val="9"/>
              <w:spacing w:line="360" w:lineRule="auto"/>
              <w:ind w:firstLine="420"/>
              <w:jc w:val="both"/>
              <w:rPr>
                <w:rFonts w:ascii="宋体" w:cs="宋体"/>
                <w:bCs/>
                <w:kern w:val="2"/>
                <w:sz w:val="24"/>
                <w:shd w:val="clear" w:color="auto" w:fill="FFFFFF"/>
                <w:lang w:bidi="ar"/>
              </w:rPr>
            </w:pPr>
            <w:r>
              <w:rPr>
                <w:rFonts w:hint="eastAsia" w:ascii="宋体" w:cs="宋体"/>
                <w:b/>
                <w:bCs/>
                <w:kern w:val="2"/>
                <w:sz w:val="24"/>
                <w:shd w:val="clear" w:color="auto" w:fill="FFFFFF"/>
                <w:lang w:bidi="ar"/>
              </w:rPr>
              <w:t>总得分=1+2+3。</w:t>
            </w:r>
          </w:p>
        </w:tc>
      </w:tr>
    </w:tbl>
    <w:p>
      <w:pPr>
        <w:pStyle w:val="9"/>
        <w:spacing w:line="360" w:lineRule="auto"/>
        <w:ind w:firstLine="420"/>
        <w:outlineLvl w:val="1"/>
        <w:rPr>
          <w:rFonts w:ascii="宋体" w:cs="宋体"/>
          <w:b/>
          <w:sz w:val="24"/>
        </w:rPr>
      </w:pPr>
      <w:r>
        <w:rPr>
          <w:rFonts w:hint="eastAsia" w:ascii="宋体" w:cs="宋体"/>
          <w:b/>
          <w:sz w:val="24"/>
        </w:rPr>
        <w:t>三、中标候选人推荐原则</w:t>
      </w:r>
    </w:p>
    <w:p>
      <w:pPr>
        <w:pStyle w:val="9"/>
        <w:spacing w:line="360" w:lineRule="auto"/>
        <w:ind w:firstLine="480" w:firstLineChars="200"/>
        <w:rPr>
          <w:rFonts w:ascii="宋体" w:cs="宋体"/>
          <w:kern w:val="2"/>
          <w:sz w:val="24"/>
        </w:rPr>
      </w:pPr>
      <w:r>
        <w:rPr>
          <w:rFonts w:hint="eastAsia" w:ascii="宋体" w:cs="宋体"/>
          <w:kern w:val="2"/>
          <w:sz w:val="24"/>
        </w:rPr>
        <w:t>1、评标委员会将根据总得分由高到低排列次序并推荐中标候选供应商。得分相同的，以投标报价由低到高顺序排列。得分相同且投标报价相同的并列。投标文件满足招标文件全部实质性要求，且按照评审因素的量化指标评审得分最高的投标人为排名第一的中标候选人。</w:t>
      </w:r>
    </w:p>
    <w:p>
      <w:pPr>
        <w:pStyle w:val="16"/>
        <w:spacing w:line="360" w:lineRule="auto"/>
        <w:ind w:firstLine="422" w:firstLineChars="175"/>
        <w:jc w:val="both"/>
        <w:rPr>
          <w:rFonts w:ascii="宋体" w:hAnsi="宋体"/>
          <w:sz w:val="24"/>
          <w:szCs w:val="24"/>
        </w:rPr>
      </w:pPr>
      <w:r>
        <w:rPr>
          <w:rFonts w:hint="eastAsia" w:ascii="宋体" w:hAnsi="宋体" w:cs="宋体"/>
          <w:sz w:val="24"/>
          <w:szCs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sectPr>
      <w:footerReference r:id="rId15" w:type="first"/>
      <w:footerReference r:id="rId14" w:type="default"/>
      <w:pgSz w:w="11907" w:h="16840"/>
      <w:pgMar w:top="1134" w:right="1134" w:bottom="1134" w:left="1134" w:header="851" w:footer="539"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文鼎PL中楷Uni">
    <w:altName w:val="Times New Roman"/>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H Yg 2gj">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5987804"/>
    </w:sdtPr>
    <w:sdtContent>
      <w:p>
        <w:pPr>
          <w:pStyle w:val="12"/>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058863"/>
    </w:sdtPr>
    <w:sdtContent>
      <w:p>
        <w:pPr>
          <w:pStyle w:val="12"/>
          <w:jc w:val="center"/>
        </w:pPr>
      </w:p>
    </w:sdtContent>
  </w:sdt>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5781"/>
    </w:sdtPr>
    <w:sdtContent>
      <w:p>
        <w:pPr>
          <w:pStyle w:val="12"/>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5773"/>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rPr>
        <w:rFonts w:ascii="宋体" w:hAnsi="宋体"/>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6F27E"/>
    <w:multiLevelType w:val="singleLevel"/>
    <w:tmpl w:val="0706F27E"/>
    <w:lvl w:ilvl="0" w:tentative="0">
      <w:start w:val="2"/>
      <w:numFmt w:val="decimal"/>
      <w:suff w:val="nothing"/>
      <w:lvlText w:val="%1、"/>
      <w:lvlJc w:val="left"/>
    </w:lvl>
  </w:abstractNum>
  <w:abstractNum w:abstractNumId="1">
    <w:nsid w:val="3074A453"/>
    <w:multiLevelType w:val="singleLevel"/>
    <w:tmpl w:val="3074A453"/>
    <w:lvl w:ilvl="0" w:tentative="0">
      <w:start w:val="1"/>
      <w:numFmt w:val="chineseCounting"/>
      <w:suff w:val="space"/>
      <w:lvlText w:val="第%1章"/>
      <w:lvlJc w:val="left"/>
      <w:rPr>
        <w:rFonts w:hint="eastAsia"/>
      </w:rPr>
    </w:lvl>
  </w:abstractNum>
  <w:abstractNum w:abstractNumId="2">
    <w:nsid w:val="4FA40DCE"/>
    <w:multiLevelType w:val="multilevel"/>
    <w:tmpl w:val="4FA40DCE"/>
    <w:lvl w:ilvl="0" w:tentative="0">
      <w:start w:val="1"/>
      <w:numFmt w:val="decimal"/>
      <w:lvlText w:val="%1、"/>
      <w:lvlJc w:val="left"/>
      <w:pPr>
        <w:tabs>
          <w:tab w:val="left" w:pos="780"/>
        </w:tabs>
        <w:ind w:left="780" w:hanging="360"/>
        <w:textAlignment w:val="baseline"/>
      </w:pPr>
    </w:lvl>
    <w:lvl w:ilvl="1" w:tentative="0">
      <w:start w:val="1"/>
      <w:numFmt w:val="lowerLetter"/>
      <w:lvlText w:val="%1)"/>
      <w:lvlJc w:val="left"/>
      <w:pPr>
        <w:tabs>
          <w:tab w:val="left" w:pos="1260"/>
        </w:tabs>
        <w:ind w:left="1260" w:hanging="420"/>
        <w:textAlignment w:val="baseline"/>
      </w:pPr>
    </w:lvl>
    <w:lvl w:ilvl="2" w:tentative="0">
      <w:start w:val="1"/>
      <w:numFmt w:val="lowerRoman"/>
      <w:lvlText w:val="%1."/>
      <w:lvlJc w:val="right"/>
      <w:pPr>
        <w:tabs>
          <w:tab w:val="left" w:pos="1680"/>
        </w:tabs>
        <w:ind w:left="1680" w:hanging="420"/>
        <w:textAlignment w:val="baseline"/>
      </w:pPr>
    </w:lvl>
    <w:lvl w:ilvl="3" w:tentative="0">
      <w:start w:val="1"/>
      <w:numFmt w:val="decimal"/>
      <w:lvlText w:val="%1."/>
      <w:lvlJc w:val="left"/>
      <w:pPr>
        <w:tabs>
          <w:tab w:val="left" w:pos="2100"/>
        </w:tabs>
        <w:ind w:left="2100" w:hanging="420"/>
        <w:textAlignment w:val="baseline"/>
      </w:pPr>
    </w:lvl>
    <w:lvl w:ilvl="4" w:tentative="0">
      <w:start w:val="1"/>
      <w:numFmt w:val="lowerLetter"/>
      <w:lvlText w:val="%1)"/>
      <w:lvlJc w:val="left"/>
      <w:pPr>
        <w:tabs>
          <w:tab w:val="left" w:pos="2520"/>
        </w:tabs>
        <w:ind w:left="2520" w:hanging="420"/>
        <w:textAlignment w:val="baseline"/>
      </w:pPr>
    </w:lvl>
    <w:lvl w:ilvl="5" w:tentative="0">
      <w:start w:val="1"/>
      <w:numFmt w:val="lowerRoman"/>
      <w:lvlText w:val="%1."/>
      <w:lvlJc w:val="right"/>
      <w:pPr>
        <w:tabs>
          <w:tab w:val="left" w:pos="2940"/>
        </w:tabs>
        <w:ind w:left="2940" w:hanging="420"/>
        <w:textAlignment w:val="baseline"/>
      </w:pPr>
    </w:lvl>
    <w:lvl w:ilvl="6" w:tentative="0">
      <w:start w:val="1"/>
      <w:numFmt w:val="decimal"/>
      <w:lvlText w:val="%1."/>
      <w:lvlJc w:val="left"/>
      <w:pPr>
        <w:tabs>
          <w:tab w:val="left" w:pos="3360"/>
        </w:tabs>
        <w:ind w:left="3360" w:hanging="420"/>
        <w:textAlignment w:val="baseline"/>
      </w:pPr>
    </w:lvl>
    <w:lvl w:ilvl="7" w:tentative="0">
      <w:start w:val="1"/>
      <w:numFmt w:val="lowerLetter"/>
      <w:lvlText w:val="%1)"/>
      <w:lvlJc w:val="left"/>
      <w:pPr>
        <w:tabs>
          <w:tab w:val="left" w:pos="3780"/>
        </w:tabs>
        <w:ind w:left="3780" w:hanging="420"/>
        <w:textAlignment w:val="baseline"/>
      </w:pPr>
    </w:lvl>
    <w:lvl w:ilvl="8" w:tentative="0">
      <w:start w:val="1"/>
      <w:numFmt w:val="lowerRoman"/>
      <w:lvlText w:val="%1."/>
      <w:lvlJc w:val="right"/>
      <w:pPr>
        <w:tabs>
          <w:tab w:val="left" w:pos="4200"/>
        </w:tabs>
        <w:ind w:left="4200" w:hanging="420"/>
        <w:textAlignment w:val="baseline"/>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GJlMzA1ZDU1MTUyYTJiNjExY2UzYmVhMjNlMTc0YWUifQ=="/>
  </w:docVars>
  <w:rsids>
    <w:rsidRoot w:val="0085417F"/>
    <w:rsid w:val="00017F8F"/>
    <w:rsid w:val="00023896"/>
    <w:rsid w:val="00031871"/>
    <w:rsid w:val="000325E3"/>
    <w:rsid w:val="00060E3E"/>
    <w:rsid w:val="000709A2"/>
    <w:rsid w:val="00074F68"/>
    <w:rsid w:val="000A253A"/>
    <w:rsid w:val="000C0DA5"/>
    <w:rsid w:val="000D5649"/>
    <w:rsid w:val="000E4296"/>
    <w:rsid w:val="00102DB2"/>
    <w:rsid w:val="001042F7"/>
    <w:rsid w:val="00185FE9"/>
    <w:rsid w:val="00197B1F"/>
    <w:rsid w:val="001C7074"/>
    <w:rsid w:val="001D575C"/>
    <w:rsid w:val="001D7228"/>
    <w:rsid w:val="0020198C"/>
    <w:rsid w:val="002106A4"/>
    <w:rsid w:val="00234D7A"/>
    <w:rsid w:val="002452C3"/>
    <w:rsid w:val="002578B6"/>
    <w:rsid w:val="002C673B"/>
    <w:rsid w:val="002F2F6D"/>
    <w:rsid w:val="00307561"/>
    <w:rsid w:val="003253D1"/>
    <w:rsid w:val="00333DA3"/>
    <w:rsid w:val="00354402"/>
    <w:rsid w:val="003807F7"/>
    <w:rsid w:val="003A119E"/>
    <w:rsid w:val="003A4E7A"/>
    <w:rsid w:val="003D1745"/>
    <w:rsid w:val="00413B80"/>
    <w:rsid w:val="00420D83"/>
    <w:rsid w:val="004335D4"/>
    <w:rsid w:val="00442DEE"/>
    <w:rsid w:val="004436F8"/>
    <w:rsid w:val="00465264"/>
    <w:rsid w:val="00490885"/>
    <w:rsid w:val="004F79E6"/>
    <w:rsid w:val="0050408C"/>
    <w:rsid w:val="00525D7D"/>
    <w:rsid w:val="00536467"/>
    <w:rsid w:val="005469E0"/>
    <w:rsid w:val="00546A50"/>
    <w:rsid w:val="005526E6"/>
    <w:rsid w:val="00553858"/>
    <w:rsid w:val="00556480"/>
    <w:rsid w:val="005F4F95"/>
    <w:rsid w:val="00652960"/>
    <w:rsid w:val="0066170E"/>
    <w:rsid w:val="0066741C"/>
    <w:rsid w:val="00694FCC"/>
    <w:rsid w:val="006D7414"/>
    <w:rsid w:val="006F7535"/>
    <w:rsid w:val="00712C97"/>
    <w:rsid w:val="0071475B"/>
    <w:rsid w:val="0072048A"/>
    <w:rsid w:val="00771018"/>
    <w:rsid w:val="00776028"/>
    <w:rsid w:val="007C181B"/>
    <w:rsid w:val="007D27BD"/>
    <w:rsid w:val="007E0C6A"/>
    <w:rsid w:val="008136D7"/>
    <w:rsid w:val="0085417F"/>
    <w:rsid w:val="008564C4"/>
    <w:rsid w:val="00876513"/>
    <w:rsid w:val="0089174A"/>
    <w:rsid w:val="008D4FA5"/>
    <w:rsid w:val="008D585F"/>
    <w:rsid w:val="00905E7B"/>
    <w:rsid w:val="00913921"/>
    <w:rsid w:val="00951F2C"/>
    <w:rsid w:val="0095289F"/>
    <w:rsid w:val="00962163"/>
    <w:rsid w:val="00983056"/>
    <w:rsid w:val="00985FE7"/>
    <w:rsid w:val="009A166B"/>
    <w:rsid w:val="009B3586"/>
    <w:rsid w:val="009C769C"/>
    <w:rsid w:val="009D74DB"/>
    <w:rsid w:val="009E2B4C"/>
    <w:rsid w:val="00A16148"/>
    <w:rsid w:val="00A30E53"/>
    <w:rsid w:val="00A364A2"/>
    <w:rsid w:val="00A46585"/>
    <w:rsid w:val="00A52056"/>
    <w:rsid w:val="00A67DE5"/>
    <w:rsid w:val="00AB7F94"/>
    <w:rsid w:val="00AE549F"/>
    <w:rsid w:val="00AF7854"/>
    <w:rsid w:val="00B10E12"/>
    <w:rsid w:val="00B111AD"/>
    <w:rsid w:val="00B249E3"/>
    <w:rsid w:val="00B47EB2"/>
    <w:rsid w:val="00B61473"/>
    <w:rsid w:val="00B75490"/>
    <w:rsid w:val="00B7733A"/>
    <w:rsid w:val="00BC73A5"/>
    <w:rsid w:val="00BD7288"/>
    <w:rsid w:val="00BE14AE"/>
    <w:rsid w:val="00BF176B"/>
    <w:rsid w:val="00BF637B"/>
    <w:rsid w:val="00C03EE3"/>
    <w:rsid w:val="00C055A4"/>
    <w:rsid w:val="00C165DA"/>
    <w:rsid w:val="00C3733A"/>
    <w:rsid w:val="00C620EA"/>
    <w:rsid w:val="00CB315E"/>
    <w:rsid w:val="00D032EC"/>
    <w:rsid w:val="00D2410E"/>
    <w:rsid w:val="00D24A29"/>
    <w:rsid w:val="00D4655B"/>
    <w:rsid w:val="00D60C89"/>
    <w:rsid w:val="00D7094F"/>
    <w:rsid w:val="00D91E55"/>
    <w:rsid w:val="00D97196"/>
    <w:rsid w:val="00DB18E4"/>
    <w:rsid w:val="00DC213D"/>
    <w:rsid w:val="00DD6434"/>
    <w:rsid w:val="00DF0146"/>
    <w:rsid w:val="00DF0419"/>
    <w:rsid w:val="00DF22EB"/>
    <w:rsid w:val="00E26536"/>
    <w:rsid w:val="00E54DAC"/>
    <w:rsid w:val="00E70A1E"/>
    <w:rsid w:val="00E7728C"/>
    <w:rsid w:val="00EB7EA9"/>
    <w:rsid w:val="00EE4285"/>
    <w:rsid w:val="00EF7C72"/>
    <w:rsid w:val="00F411C1"/>
    <w:rsid w:val="00F507C2"/>
    <w:rsid w:val="00F85423"/>
    <w:rsid w:val="00FA24E3"/>
    <w:rsid w:val="00FD50B6"/>
    <w:rsid w:val="00FE65C8"/>
    <w:rsid w:val="017549C2"/>
    <w:rsid w:val="01CF02EE"/>
    <w:rsid w:val="02492B16"/>
    <w:rsid w:val="026D42DA"/>
    <w:rsid w:val="02B30143"/>
    <w:rsid w:val="031B5450"/>
    <w:rsid w:val="035C2778"/>
    <w:rsid w:val="048671F6"/>
    <w:rsid w:val="04DC09AC"/>
    <w:rsid w:val="05883B4D"/>
    <w:rsid w:val="06ED0133"/>
    <w:rsid w:val="08D548C7"/>
    <w:rsid w:val="0ACB1229"/>
    <w:rsid w:val="0B5E6CFD"/>
    <w:rsid w:val="0B611CB1"/>
    <w:rsid w:val="0C2B7A1E"/>
    <w:rsid w:val="0D4B53A3"/>
    <w:rsid w:val="0DC65EDD"/>
    <w:rsid w:val="0DE33B09"/>
    <w:rsid w:val="0E0A683E"/>
    <w:rsid w:val="100A086B"/>
    <w:rsid w:val="1087513B"/>
    <w:rsid w:val="10EA0136"/>
    <w:rsid w:val="10EB381D"/>
    <w:rsid w:val="1169091C"/>
    <w:rsid w:val="12217B86"/>
    <w:rsid w:val="125C0BBE"/>
    <w:rsid w:val="13AE01C3"/>
    <w:rsid w:val="13DB1E42"/>
    <w:rsid w:val="14743E11"/>
    <w:rsid w:val="157E709D"/>
    <w:rsid w:val="166F5FB6"/>
    <w:rsid w:val="181D47CC"/>
    <w:rsid w:val="186B6C62"/>
    <w:rsid w:val="1ACD7A7E"/>
    <w:rsid w:val="1B584AFA"/>
    <w:rsid w:val="1B5B37CA"/>
    <w:rsid w:val="1C723820"/>
    <w:rsid w:val="1C735D4E"/>
    <w:rsid w:val="1D7A17C7"/>
    <w:rsid w:val="1D8748DF"/>
    <w:rsid w:val="1DB13524"/>
    <w:rsid w:val="1DFE3B5C"/>
    <w:rsid w:val="1E4B395B"/>
    <w:rsid w:val="1EAC06E0"/>
    <w:rsid w:val="1F2B5BA0"/>
    <w:rsid w:val="208D33CE"/>
    <w:rsid w:val="21C978F2"/>
    <w:rsid w:val="21DE514B"/>
    <w:rsid w:val="221C40DB"/>
    <w:rsid w:val="22446E21"/>
    <w:rsid w:val="23060AC9"/>
    <w:rsid w:val="233B1B9E"/>
    <w:rsid w:val="237619D2"/>
    <w:rsid w:val="246B4024"/>
    <w:rsid w:val="25024EE7"/>
    <w:rsid w:val="2546034B"/>
    <w:rsid w:val="25695674"/>
    <w:rsid w:val="258C10F1"/>
    <w:rsid w:val="25973D87"/>
    <w:rsid w:val="26F77D33"/>
    <w:rsid w:val="27493E7D"/>
    <w:rsid w:val="288B053C"/>
    <w:rsid w:val="289538E0"/>
    <w:rsid w:val="29310257"/>
    <w:rsid w:val="2A586238"/>
    <w:rsid w:val="2BF90B6A"/>
    <w:rsid w:val="2D391440"/>
    <w:rsid w:val="2ED53227"/>
    <w:rsid w:val="2F0A4B7F"/>
    <w:rsid w:val="30045DA6"/>
    <w:rsid w:val="31C72C30"/>
    <w:rsid w:val="32D1414B"/>
    <w:rsid w:val="33F4771A"/>
    <w:rsid w:val="349E5D0F"/>
    <w:rsid w:val="35DF28D8"/>
    <w:rsid w:val="35F679F4"/>
    <w:rsid w:val="36447313"/>
    <w:rsid w:val="36830EA5"/>
    <w:rsid w:val="36C56057"/>
    <w:rsid w:val="38745555"/>
    <w:rsid w:val="395D33D9"/>
    <w:rsid w:val="3A661D2A"/>
    <w:rsid w:val="3B2B0091"/>
    <w:rsid w:val="3B775D85"/>
    <w:rsid w:val="3CFC0B47"/>
    <w:rsid w:val="3D171F73"/>
    <w:rsid w:val="3D376FB8"/>
    <w:rsid w:val="3D665594"/>
    <w:rsid w:val="3D89078C"/>
    <w:rsid w:val="3F5C6617"/>
    <w:rsid w:val="3F9E0139"/>
    <w:rsid w:val="40A87AE3"/>
    <w:rsid w:val="40FB0537"/>
    <w:rsid w:val="41660B31"/>
    <w:rsid w:val="41892EE4"/>
    <w:rsid w:val="420E2736"/>
    <w:rsid w:val="4213060A"/>
    <w:rsid w:val="423A5F76"/>
    <w:rsid w:val="42823479"/>
    <w:rsid w:val="43BA5753"/>
    <w:rsid w:val="441D19B0"/>
    <w:rsid w:val="44343FA0"/>
    <w:rsid w:val="459B3A2D"/>
    <w:rsid w:val="45FE618C"/>
    <w:rsid w:val="46672E81"/>
    <w:rsid w:val="468229A5"/>
    <w:rsid w:val="46EB783F"/>
    <w:rsid w:val="470F27CC"/>
    <w:rsid w:val="47737835"/>
    <w:rsid w:val="47AC3472"/>
    <w:rsid w:val="47B406DC"/>
    <w:rsid w:val="48C82F99"/>
    <w:rsid w:val="48F270E9"/>
    <w:rsid w:val="4A9C3B5F"/>
    <w:rsid w:val="4CCF20BA"/>
    <w:rsid w:val="4DAE1525"/>
    <w:rsid w:val="4E314F62"/>
    <w:rsid w:val="4E9E0474"/>
    <w:rsid w:val="4F7640F5"/>
    <w:rsid w:val="4FB01626"/>
    <w:rsid w:val="501A15DC"/>
    <w:rsid w:val="50ED73A8"/>
    <w:rsid w:val="51616E44"/>
    <w:rsid w:val="51A155E2"/>
    <w:rsid w:val="52DE294E"/>
    <w:rsid w:val="533273FB"/>
    <w:rsid w:val="55072635"/>
    <w:rsid w:val="560132A1"/>
    <w:rsid w:val="56256283"/>
    <w:rsid w:val="56B713E3"/>
    <w:rsid w:val="57664D88"/>
    <w:rsid w:val="579526F5"/>
    <w:rsid w:val="58006107"/>
    <w:rsid w:val="587A13E7"/>
    <w:rsid w:val="5C043425"/>
    <w:rsid w:val="5C09782E"/>
    <w:rsid w:val="5D0F6E2D"/>
    <w:rsid w:val="5D424143"/>
    <w:rsid w:val="5DE5287F"/>
    <w:rsid w:val="5ED12BFD"/>
    <w:rsid w:val="5F820D01"/>
    <w:rsid w:val="5FEE76C1"/>
    <w:rsid w:val="62CC7D62"/>
    <w:rsid w:val="637319E5"/>
    <w:rsid w:val="63814954"/>
    <w:rsid w:val="63E37DC4"/>
    <w:rsid w:val="64AF4F55"/>
    <w:rsid w:val="64CB0020"/>
    <w:rsid w:val="66192F2A"/>
    <w:rsid w:val="66FD6EA1"/>
    <w:rsid w:val="670034AB"/>
    <w:rsid w:val="67B86485"/>
    <w:rsid w:val="68A833EB"/>
    <w:rsid w:val="68AA451B"/>
    <w:rsid w:val="68E7453F"/>
    <w:rsid w:val="69AF0748"/>
    <w:rsid w:val="6A4E628A"/>
    <w:rsid w:val="6A6D7AAB"/>
    <w:rsid w:val="6B3A3F04"/>
    <w:rsid w:val="6C924446"/>
    <w:rsid w:val="6DAF0814"/>
    <w:rsid w:val="6E1A08C4"/>
    <w:rsid w:val="6E6F18CD"/>
    <w:rsid w:val="6F955419"/>
    <w:rsid w:val="713F2B8D"/>
    <w:rsid w:val="71427DBB"/>
    <w:rsid w:val="71CD46E4"/>
    <w:rsid w:val="72440D8F"/>
    <w:rsid w:val="73F03CF8"/>
    <w:rsid w:val="74367857"/>
    <w:rsid w:val="7563305D"/>
    <w:rsid w:val="75655394"/>
    <w:rsid w:val="75724459"/>
    <w:rsid w:val="759E3629"/>
    <w:rsid w:val="76B87704"/>
    <w:rsid w:val="770B16B4"/>
    <w:rsid w:val="77734B75"/>
    <w:rsid w:val="793F6CCB"/>
    <w:rsid w:val="7A035633"/>
    <w:rsid w:val="7A237E1A"/>
    <w:rsid w:val="7A5E326B"/>
    <w:rsid w:val="7A83701B"/>
    <w:rsid w:val="7AFD27C9"/>
    <w:rsid w:val="7B587D69"/>
    <w:rsid w:val="7D5E6A79"/>
    <w:rsid w:val="7D9505DD"/>
    <w:rsid w:val="7E69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Times New Roman" w:hAnsi="Times New Roman" w:eastAsia="宋体" w:cs="Times New Roman"/>
      <w:kern w:val="2"/>
      <w:sz w:val="21"/>
      <w:szCs w:val="24"/>
      <w:lang w:val="en-US" w:eastAsia="zh-CN" w:bidi="ar-SA"/>
    </w:rPr>
  </w:style>
  <w:style w:type="paragraph" w:styleId="4">
    <w:name w:val="heading 1"/>
    <w:basedOn w:val="1"/>
    <w:next w:val="1"/>
    <w:link w:val="181"/>
    <w:qFormat/>
    <w:uiPriority w:val="0"/>
    <w:pPr>
      <w:keepNext/>
      <w:keepLines/>
      <w:widowControl w:val="0"/>
      <w:spacing w:before="340" w:after="330" w:line="578" w:lineRule="auto"/>
      <w:jc w:val="center"/>
      <w:textAlignment w:val="auto"/>
      <w:outlineLvl w:val="0"/>
    </w:pPr>
    <w:rPr>
      <w:b/>
      <w:bCs/>
      <w:kern w:val="44"/>
      <w:sz w:val="44"/>
      <w:szCs w:val="44"/>
    </w:rPr>
  </w:style>
  <w:style w:type="paragraph" w:styleId="5">
    <w:name w:val="heading 2"/>
    <w:basedOn w:val="1"/>
    <w:next w:val="1"/>
    <w:link w:val="182"/>
    <w:qFormat/>
    <w:uiPriority w:val="0"/>
    <w:pPr>
      <w:keepNext/>
      <w:widowControl w:val="0"/>
      <w:spacing w:line="240" w:lineRule="exact"/>
      <w:jc w:val="center"/>
      <w:textAlignment w:val="auto"/>
      <w:outlineLvl w:val="1"/>
    </w:pPr>
    <w:rPr>
      <w:sz w:val="28"/>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85"/>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index 8"/>
    <w:basedOn w:val="1"/>
    <w:next w:val="1"/>
    <w:qFormat/>
    <w:uiPriority w:val="0"/>
    <w:pPr>
      <w:ind w:left="2940"/>
    </w:pPr>
  </w:style>
  <w:style w:type="paragraph" w:styleId="7">
    <w:name w:val="Normal Indent"/>
    <w:basedOn w:val="1"/>
    <w:link w:val="184"/>
    <w:unhideWhenUsed/>
    <w:uiPriority w:val="99"/>
    <w:pPr>
      <w:widowControl w:val="0"/>
      <w:ind w:firstLine="420" w:firstLineChars="200"/>
      <w:textAlignment w:val="auto"/>
    </w:pPr>
  </w:style>
  <w:style w:type="paragraph" w:styleId="8">
    <w:name w:val="Body Text"/>
    <w:basedOn w:val="1"/>
    <w:next w:val="1"/>
    <w:qFormat/>
    <w:uiPriority w:val="0"/>
    <w:pPr>
      <w:widowControl w:val="0"/>
      <w:spacing w:line="380" w:lineRule="exact"/>
      <w:jc w:val="left"/>
    </w:pPr>
    <w:rPr>
      <w:rFonts w:hAnsi="宋体"/>
      <w:kern w:val="0"/>
    </w:rPr>
  </w:style>
  <w:style w:type="paragraph" w:styleId="9">
    <w:name w:val="Plain Text"/>
    <w:basedOn w:val="1"/>
    <w:next w:val="6"/>
    <w:link w:val="179"/>
    <w:qFormat/>
    <w:uiPriority w:val="0"/>
    <w:pPr>
      <w:widowControl w:val="0"/>
      <w:jc w:val="left"/>
    </w:pPr>
    <w:rPr>
      <w:rFonts w:hAnsi="宋体"/>
      <w:kern w:val="0"/>
      <w:sz w:val="20"/>
    </w:rPr>
  </w:style>
  <w:style w:type="paragraph" w:styleId="10">
    <w:name w:val="Date"/>
    <w:basedOn w:val="1"/>
    <w:next w:val="1"/>
    <w:link w:val="80"/>
    <w:qFormat/>
    <w:uiPriority w:val="0"/>
    <w:pPr>
      <w:ind w:left="100" w:leftChars="2500"/>
    </w:pPr>
    <w:rPr>
      <w:rFonts w:ascii="宋体" w:hAnsi="Courier New"/>
      <w:szCs w:val="21"/>
    </w:rPr>
  </w:style>
  <w:style w:type="paragraph" w:styleId="11">
    <w:name w:val="Balloon Text"/>
    <w:basedOn w:val="1"/>
    <w:link w:val="180"/>
    <w:semiHidden/>
    <w:unhideWhenUsed/>
    <w:uiPriority w:val="99"/>
    <w:rPr>
      <w:sz w:val="18"/>
      <w:szCs w:val="18"/>
    </w:rPr>
  </w:style>
  <w:style w:type="paragraph" w:styleId="12">
    <w:name w:val="footer"/>
    <w:basedOn w:val="1"/>
    <w:link w:val="177"/>
    <w:unhideWhenUsed/>
    <w:qFormat/>
    <w:uiPriority w:val="0"/>
    <w:pPr>
      <w:tabs>
        <w:tab w:val="center" w:pos="4153"/>
        <w:tab w:val="right" w:pos="8306"/>
      </w:tabs>
      <w:snapToGrid w:val="0"/>
      <w:jc w:val="left"/>
    </w:pPr>
    <w:rPr>
      <w:sz w:val="18"/>
      <w:szCs w:val="18"/>
    </w:rPr>
  </w:style>
  <w:style w:type="paragraph" w:styleId="13">
    <w:name w:val="header"/>
    <w:basedOn w:val="1"/>
    <w:link w:val="17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39"/>
    <w:pPr>
      <w:widowControl w:val="0"/>
      <w:textAlignment w:val="auto"/>
    </w:pPr>
  </w:style>
  <w:style w:type="paragraph" w:styleId="15">
    <w:name w:val="List"/>
    <w:basedOn w:val="1"/>
    <w:qFormat/>
    <w:uiPriority w:val="0"/>
    <w:pPr>
      <w:ind w:left="200" w:hanging="200" w:hangingChars="200"/>
    </w:pPr>
    <w:rPr>
      <w:sz w:val="28"/>
    </w:rPr>
  </w:style>
  <w:style w:type="paragraph" w:styleId="16">
    <w:name w:val="Title"/>
    <w:basedOn w:val="1"/>
    <w:qFormat/>
    <w:uiPriority w:val="0"/>
    <w:pPr>
      <w:spacing w:before="240" w:after="60"/>
      <w:jc w:val="center"/>
    </w:pPr>
    <w:rPr>
      <w:rFonts w:ascii="Arial" w:hAnsi="Arial" w:cs="Arial"/>
      <w:b/>
      <w:bCs/>
      <w:sz w:val="32"/>
      <w:szCs w:val="32"/>
    </w:rPr>
  </w:style>
  <w:style w:type="character" w:styleId="19">
    <w:name w:val="Strong"/>
    <w:qFormat/>
    <w:uiPriority w:val="22"/>
    <w:rPr>
      <w:b/>
    </w:rPr>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paragraph" w:customStyle="1" w:styleId="22">
    <w:name w:val="Heading1"/>
    <w:basedOn w:val="1"/>
    <w:next w:val="1"/>
    <w:link w:val="121"/>
    <w:qFormat/>
    <w:uiPriority w:val="0"/>
    <w:pPr>
      <w:keepNext/>
      <w:keepLines/>
      <w:spacing w:before="340" w:after="330" w:line="578" w:lineRule="auto"/>
    </w:pPr>
    <w:rPr>
      <w:b/>
      <w:bCs/>
      <w:kern w:val="44"/>
      <w:sz w:val="44"/>
      <w:szCs w:val="44"/>
    </w:rPr>
  </w:style>
  <w:style w:type="paragraph" w:customStyle="1" w:styleId="23">
    <w:name w:val="Heading2"/>
    <w:basedOn w:val="1"/>
    <w:next w:val="1"/>
    <w:link w:val="92"/>
    <w:qFormat/>
    <w:uiPriority w:val="0"/>
    <w:pPr>
      <w:keepNext/>
      <w:keepLines/>
      <w:spacing w:before="260" w:after="260" w:line="416" w:lineRule="auto"/>
    </w:pPr>
    <w:rPr>
      <w:rFonts w:ascii="Arial" w:hAnsi="Arial" w:eastAsia="黑体"/>
      <w:b/>
      <w:bCs/>
      <w:sz w:val="32"/>
      <w:szCs w:val="32"/>
    </w:rPr>
  </w:style>
  <w:style w:type="paragraph" w:customStyle="1" w:styleId="24">
    <w:name w:val="Heading3"/>
    <w:basedOn w:val="1"/>
    <w:next w:val="1"/>
    <w:link w:val="41"/>
    <w:qFormat/>
    <w:uiPriority w:val="0"/>
    <w:pPr>
      <w:keepNext/>
      <w:keepLines/>
      <w:spacing w:before="260" w:after="260" w:line="416" w:lineRule="auto"/>
    </w:pPr>
    <w:rPr>
      <w:b/>
      <w:bCs/>
      <w:sz w:val="32"/>
      <w:szCs w:val="32"/>
    </w:rPr>
  </w:style>
  <w:style w:type="paragraph" w:customStyle="1" w:styleId="25">
    <w:name w:val="Heading4"/>
    <w:basedOn w:val="1"/>
    <w:next w:val="1"/>
    <w:link w:val="63"/>
    <w:qFormat/>
    <w:uiPriority w:val="0"/>
    <w:pPr>
      <w:keepNext/>
      <w:keepLines/>
      <w:spacing w:before="120" w:after="120" w:line="360" w:lineRule="auto"/>
      <w:jc w:val="center"/>
    </w:pPr>
    <w:rPr>
      <w:rFonts w:ascii="Arial" w:hAnsi="Arial" w:eastAsia="黑体"/>
      <w:kern w:val="0"/>
      <w:sz w:val="28"/>
      <w:szCs w:val="20"/>
    </w:rPr>
  </w:style>
  <w:style w:type="paragraph" w:customStyle="1" w:styleId="26">
    <w:name w:val="Heading5"/>
    <w:basedOn w:val="1"/>
    <w:next w:val="27"/>
    <w:link w:val="62"/>
    <w:qFormat/>
    <w:uiPriority w:val="0"/>
    <w:pPr>
      <w:keepNext/>
      <w:keepLines/>
      <w:spacing w:before="280" w:after="290" w:line="376" w:lineRule="auto"/>
    </w:pPr>
    <w:rPr>
      <w:b/>
      <w:sz w:val="28"/>
    </w:rPr>
  </w:style>
  <w:style w:type="paragraph" w:customStyle="1" w:styleId="27">
    <w:name w:val="NormalIndent"/>
    <w:basedOn w:val="1"/>
    <w:link w:val="130"/>
    <w:qFormat/>
    <w:uiPriority w:val="0"/>
    <w:pPr>
      <w:ind w:firstLine="420"/>
    </w:pPr>
    <w:rPr>
      <w:szCs w:val="20"/>
    </w:rPr>
  </w:style>
  <w:style w:type="paragraph" w:customStyle="1" w:styleId="28">
    <w:name w:val="Heading6"/>
    <w:basedOn w:val="1"/>
    <w:next w:val="27"/>
    <w:link w:val="118"/>
    <w:qFormat/>
    <w:uiPriority w:val="0"/>
    <w:pPr>
      <w:keepNext/>
      <w:keepLines/>
      <w:spacing w:before="240" w:after="64" w:line="320" w:lineRule="auto"/>
    </w:pPr>
    <w:rPr>
      <w:rFonts w:ascii="Arial" w:hAnsi="Arial" w:eastAsia="黑体"/>
      <w:b/>
      <w:sz w:val="24"/>
    </w:rPr>
  </w:style>
  <w:style w:type="paragraph" w:customStyle="1" w:styleId="29">
    <w:name w:val="Heading7"/>
    <w:basedOn w:val="1"/>
    <w:next w:val="27"/>
    <w:link w:val="40"/>
    <w:qFormat/>
    <w:uiPriority w:val="0"/>
    <w:pPr>
      <w:keepNext/>
      <w:keepLines/>
      <w:spacing w:before="240" w:after="64" w:line="320" w:lineRule="auto"/>
    </w:pPr>
    <w:rPr>
      <w:b/>
      <w:sz w:val="24"/>
    </w:rPr>
  </w:style>
  <w:style w:type="paragraph" w:customStyle="1" w:styleId="30">
    <w:name w:val="Heading8"/>
    <w:basedOn w:val="1"/>
    <w:next w:val="27"/>
    <w:link w:val="131"/>
    <w:qFormat/>
    <w:uiPriority w:val="0"/>
    <w:pPr>
      <w:keepNext/>
      <w:keepLines/>
      <w:spacing w:before="240" w:after="64" w:line="320" w:lineRule="auto"/>
    </w:pPr>
    <w:rPr>
      <w:rFonts w:ascii="Arial" w:hAnsi="Arial" w:eastAsia="黑体"/>
      <w:sz w:val="24"/>
    </w:rPr>
  </w:style>
  <w:style w:type="paragraph" w:customStyle="1" w:styleId="31">
    <w:name w:val="Heading9"/>
    <w:basedOn w:val="1"/>
    <w:next w:val="27"/>
    <w:link w:val="90"/>
    <w:qFormat/>
    <w:uiPriority w:val="0"/>
    <w:pPr>
      <w:keepNext/>
      <w:keepLines/>
      <w:spacing w:before="240" w:after="64" w:line="320" w:lineRule="auto"/>
    </w:pPr>
    <w:rPr>
      <w:rFonts w:ascii="Arial" w:hAnsi="Arial" w:eastAsia="黑体"/>
    </w:rPr>
  </w:style>
  <w:style w:type="character" w:customStyle="1" w:styleId="32">
    <w:name w:val="NormalCharacter"/>
    <w:semiHidden/>
    <w:qFormat/>
    <w:uiPriority w:val="0"/>
  </w:style>
  <w:style w:type="table" w:customStyle="1" w:styleId="33">
    <w:name w:val="TableNormal"/>
    <w:semiHidden/>
    <w:qFormat/>
    <w:uiPriority w:val="0"/>
    <w:tblPr>
      <w:tblCellMar>
        <w:top w:w="0" w:type="dxa"/>
        <w:left w:w="0" w:type="dxa"/>
        <w:bottom w:w="0" w:type="dxa"/>
        <w:right w:w="0" w:type="dxa"/>
      </w:tblCellMar>
    </w:tblPr>
  </w:style>
  <w:style w:type="character" w:customStyle="1" w:styleId="34">
    <w:name w:val="PageNumber"/>
    <w:basedOn w:val="32"/>
    <w:qFormat/>
    <w:uiPriority w:val="0"/>
  </w:style>
  <w:style w:type="character" w:customStyle="1" w:styleId="35">
    <w:name w:val="AnnotationReference"/>
    <w:qFormat/>
    <w:uiPriority w:val="0"/>
    <w:rPr>
      <w:sz w:val="21"/>
      <w:szCs w:val="21"/>
    </w:rPr>
  </w:style>
  <w:style w:type="character" w:customStyle="1" w:styleId="36">
    <w:name w:val="UserStyle_0"/>
    <w:qFormat/>
    <w:uiPriority w:val="0"/>
    <w:rPr>
      <w:rFonts w:ascii="Arial" w:hAnsi="Arial" w:eastAsia="黑体"/>
      <w:kern w:val="2"/>
      <w:sz w:val="21"/>
      <w:szCs w:val="24"/>
    </w:rPr>
  </w:style>
  <w:style w:type="character" w:customStyle="1" w:styleId="37">
    <w:name w:val="UserStyle_1"/>
    <w:qFormat/>
    <w:uiPriority w:val="0"/>
    <w:rPr>
      <w:rFonts w:ascii="宋体" w:hAnsi="宋体" w:eastAsia="宋体"/>
      <w:color w:val="000000"/>
      <w:sz w:val="20"/>
    </w:rPr>
  </w:style>
  <w:style w:type="character" w:customStyle="1" w:styleId="38">
    <w:name w:val="UserStyle_2"/>
    <w:link w:val="39"/>
    <w:qFormat/>
    <w:uiPriority w:val="0"/>
    <w:rPr>
      <w:rFonts w:eastAsia="宋体"/>
      <w:sz w:val="21"/>
      <w:lang w:val="en-US" w:eastAsia="zh-CN" w:bidi="ar-SA"/>
    </w:rPr>
  </w:style>
  <w:style w:type="paragraph" w:customStyle="1" w:styleId="39">
    <w:name w:val="NavPane"/>
    <w:basedOn w:val="1"/>
    <w:link w:val="38"/>
    <w:qFormat/>
    <w:uiPriority w:val="0"/>
    <w:pPr>
      <w:shd w:val="clear" w:color="auto" w:fill="000080"/>
      <w:spacing w:line="312" w:lineRule="atLeast"/>
    </w:pPr>
    <w:rPr>
      <w:kern w:val="0"/>
      <w:szCs w:val="20"/>
    </w:rPr>
  </w:style>
  <w:style w:type="character" w:customStyle="1" w:styleId="40">
    <w:name w:val="UserStyle_3"/>
    <w:link w:val="29"/>
    <w:qFormat/>
    <w:uiPriority w:val="0"/>
    <w:rPr>
      <w:rFonts w:eastAsia="宋体"/>
      <w:b/>
      <w:kern w:val="2"/>
      <w:sz w:val="24"/>
      <w:szCs w:val="24"/>
      <w:lang w:val="en-US" w:eastAsia="zh-CN" w:bidi="ar-SA"/>
    </w:rPr>
  </w:style>
  <w:style w:type="character" w:customStyle="1" w:styleId="41">
    <w:name w:val="UserStyle_4"/>
    <w:link w:val="24"/>
    <w:qFormat/>
    <w:uiPriority w:val="0"/>
    <w:rPr>
      <w:rFonts w:eastAsia="宋体" w:cs="Times New Roman"/>
      <w:b/>
      <w:bCs/>
      <w:kern w:val="2"/>
      <w:sz w:val="32"/>
      <w:szCs w:val="32"/>
      <w:lang w:val="en-US" w:eastAsia="zh-CN" w:bidi="ar-SA"/>
    </w:rPr>
  </w:style>
  <w:style w:type="character" w:customStyle="1" w:styleId="42">
    <w:name w:val="UserStyle_5"/>
    <w:link w:val="43"/>
    <w:qFormat/>
    <w:uiPriority w:val="0"/>
    <w:rPr>
      <w:rFonts w:ascii="仿宋_GB2312" w:eastAsia="仿宋_GB2312"/>
      <w:kern w:val="2"/>
      <w:sz w:val="32"/>
      <w:lang w:val="en-US" w:eastAsia="zh-CN" w:bidi="ar-SA"/>
    </w:rPr>
  </w:style>
  <w:style w:type="paragraph" w:customStyle="1" w:styleId="43">
    <w:name w:val="BodyTextIndent"/>
    <w:basedOn w:val="1"/>
    <w:link w:val="42"/>
    <w:qFormat/>
    <w:uiPriority w:val="0"/>
    <w:pPr>
      <w:ind w:firstLine="830" w:firstLineChars="352"/>
    </w:pPr>
    <w:rPr>
      <w:rFonts w:ascii="仿宋_GB2312" w:eastAsia="仿宋_GB2312"/>
      <w:sz w:val="32"/>
      <w:szCs w:val="20"/>
    </w:rPr>
  </w:style>
  <w:style w:type="character" w:customStyle="1" w:styleId="44">
    <w:name w:val="UserStyle_6"/>
    <w:semiHidden/>
    <w:qFormat/>
    <w:locked/>
    <w:uiPriority w:val="0"/>
    <w:rPr>
      <w:rFonts w:ascii="宋体" w:hAnsi="Times New Roman" w:eastAsia="宋体"/>
      <w:sz w:val="18"/>
    </w:rPr>
  </w:style>
  <w:style w:type="character" w:customStyle="1" w:styleId="45">
    <w:name w:val="UserStyle_7"/>
    <w:link w:val="46"/>
    <w:qFormat/>
    <w:uiPriority w:val="0"/>
    <w:rPr>
      <w:kern w:val="1"/>
      <w:sz w:val="21"/>
      <w:lang w:eastAsia="ar-SA" w:bidi="ar-SA"/>
    </w:rPr>
  </w:style>
  <w:style w:type="paragraph" w:customStyle="1" w:styleId="46">
    <w:name w:val="UserStyle_8"/>
    <w:basedOn w:val="1"/>
    <w:link w:val="45"/>
    <w:qFormat/>
    <w:uiPriority w:val="0"/>
    <w:pPr>
      <w:suppressAutoHyphens/>
      <w:jc w:val="left"/>
    </w:pPr>
    <w:rPr>
      <w:kern w:val="1"/>
      <w:szCs w:val="20"/>
      <w:lang w:eastAsia="ar-SA"/>
    </w:rPr>
  </w:style>
  <w:style w:type="character" w:customStyle="1" w:styleId="47">
    <w:name w:val="UserStyle_9"/>
    <w:qFormat/>
    <w:uiPriority w:val="0"/>
    <w:rPr>
      <w:rFonts w:ascii="Arial" w:hAnsi="Arial"/>
      <w:b/>
      <w:sz w:val="20"/>
    </w:rPr>
  </w:style>
  <w:style w:type="character" w:customStyle="1" w:styleId="48">
    <w:name w:val="UserStyle_10"/>
    <w:link w:val="49"/>
    <w:qFormat/>
    <w:locked/>
    <w:uiPriority w:val="0"/>
    <w:rPr>
      <w:rFonts w:ascii="Arial" w:hAnsi="Arial" w:eastAsia="宋体"/>
      <w:sz w:val="18"/>
      <w:szCs w:val="24"/>
      <w:lang w:val="en-US" w:eastAsia="zh-CN" w:bidi="ar-SA"/>
    </w:rPr>
  </w:style>
  <w:style w:type="paragraph" w:customStyle="1" w:styleId="49">
    <w:name w:val="UserStyle_11"/>
    <w:basedOn w:val="1"/>
    <w:link w:val="48"/>
    <w:qFormat/>
    <w:uiPriority w:val="0"/>
    <w:pPr>
      <w:tabs>
        <w:tab w:val="decimal" w:pos="0"/>
      </w:tabs>
      <w:spacing w:before="80" w:after="80"/>
    </w:pPr>
    <w:rPr>
      <w:rFonts w:ascii="Arial" w:hAnsi="Arial"/>
      <w:kern w:val="0"/>
      <w:sz w:val="18"/>
    </w:rPr>
  </w:style>
  <w:style w:type="character" w:customStyle="1" w:styleId="50">
    <w:name w:val="UserStyle_12"/>
    <w:link w:val="51"/>
    <w:qFormat/>
    <w:uiPriority w:val="0"/>
    <w:rPr>
      <w:rFonts w:ascii="Calibri" w:hAnsi="Calibri" w:eastAsia="宋体"/>
      <w:kern w:val="2"/>
      <w:sz w:val="24"/>
      <w:szCs w:val="24"/>
      <w:lang w:bidi="ar-SA"/>
    </w:rPr>
  </w:style>
  <w:style w:type="paragraph" w:customStyle="1" w:styleId="51">
    <w:name w:val="UserStyle_13"/>
    <w:basedOn w:val="1"/>
    <w:link w:val="50"/>
    <w:qFormat/>
    <w:uiPriority w:val="0"/>
    <w:pPr>
      <w:spacing w:line="360" w:lineRule="auto"/>
    </w:pPr>
    <w:rPr>
      <w:sz w:val="24"/>
    </w:rPr>
  </w:style>
  <w:style w:type="character" w:customStyle="1" w:styleId="52">
    <w:name w:val="UserStyle_14"/>
    <w:link w:val="53"/>
    <w:qFormat/>
    <w:uiPriority w:val="0"/>
    <w:rPr>
      <w:rFonts w:ascii="宋体" w:hAnsi="宋体"/>
      <w:sz w:val="24"/>
      <w:szCs w:val="24"/>
      <w:lang w:val="en-US" w:eastAsia="zh-CN" w:bidi="ar-SA"/>
    </w:rPr>
  </w:style>
  <w:style w:type="paragraph" w:customStyle="1" w:styleId="53">
    <w:name w:val="UserStyle_15"/>
    <w:link w:val="52"/>
    <w:qFormat/>
    <w:uiPriority w:val="0"/>
    <w:pPr>
      <w:snapToGrid w:val="0"/>
      <w:spacing w:line="360" w:lineRule="auto"/>
      <w:ind w:firstLine="200" w:firstLineChars="200"/>
      <w:textAlignment w:val="baseline"/>
    </w:pPr>
    <w:rPr>
      <w:rFonts w:ascii="宋体" w:hAnsi="宋体" w:eastAsia="宋体" w:cs="Times New Roman"/>
      <w:sz w:val="24"/>
      <w:szCs w:val="24"/>
      <w:lang w:val="en-US" w:eastAsia="zh-CN" w:bidi="ar-SA"/>
    </w:rPr>
  </w:style>
  <w:style w:type="character" w:customStyle="1" w:styleId="54">
    <w:name w:val="UserStyle_16"/>
    <w:link w:val="55"/>
    <w:qFormat/>
    <w:uiPriority w:val="0"/>
    <w:rPr>
      <w:rFonts w:ascii="宋体" w:hAnsi="Arial" w:eastAsia="宋体"/>
      <w:spacing w:val="1"/>
      <w:kern w:val="2"/>
      <w:sz w:val="24"/>
      <w:lang w:bidi="ar-SA"/>
    </w:rPr>
  </w:style>
  <w:style w:type="paragraph" w:customStyle="1" w:styleId="55">
    <w:name w:val="UserStyle_17"/>
    <w:basedOn w:val="1"/>
    <w:link w:val="54"/>
    <w:qFormat/>
    <w:uiPriority w:val="0"/>
    <w:pPr>
      <w:tabs>
        <w:tab w:val="left" w:pos="360"/>
      </w:tabs>
      <w:spacing w:before="200" w:after="200" w:line="360" w:lineRule="auto"/>
    </w:pPr>
    <w:rPr>
      <w:rFonts w:ascii="宋体" w:hAnsi="Arial"/>
      <w:spacing w:val="1"/>
      <w:sz w:val="24"/>
      <w:szCs w:val="20"/>
    </w:rPr>
  </w:style>
  <w:style w:type="character" w:customStyle="1" w:styleId="56">
    <w:name w:val="UserStyle_18"/>
    <w:link w:val="57"/>
    <w:qFormat/>
    <w:uiPriority w:val="0"/>
    <w:rPr>
      <w:rFonts w:eastAsia="宋体"/>
      <w:kern w:val="2"/>
      <w:sz w:val="24"/>
      <w:szCs w:val="24"/>
      <w:lang w:val="en-US" w:eastAsia="zh-CN" w:bidi="ar-SA"/>
    </w:rPr>
  </w:style>
  <w:style w:type="paragraph" w:customStyle="1" w:styleId="57">
    <w:name w:val="BodyText"/>
    <w:basedOn w:val="1"/>
    <w:link w:val="56"/>
    <w:qFormat/>
    <w:uiPriority w:val="0"/>
    <w:pPr>
      <w:spacing w:line="380" w:lineRule="exact"/>
    </w:pPr>
    <w:rPr>
      <w:sz w:val="24"/>
    </w:rPr>
  </w:style>
  <w:style w:type="character" w:customStyle="1" w:styleId="58">
    <w:name w:val="UserStyle_19"/>
    <w:qFormat/>
    <w:uiPriority w:val="0"/>
    <w:rPr>
      <w:color w:val="211D1E"/>
      <w:sz w:val="12"/>
      <w:szCs w:val="12"/>
    </w:rPr>
  </w:style>
  <w:style w:type="character" w:customStyle="1" w:styleId="59">
    <w:name w:val="UserStyle_20"/>
    <w:qFormat/>
    <w:uiPriority w:val="0"/>
    <w:rPr>
      <w:rFonts w:ascii="Symbol" w:hAnsi="Symbol"/>
      <w:sz w:val="20"/>
    </w:rPr>
  </w:style>
  <w:style w:type="character" w:customStyle="1" w:styleId="60">
    <w:name w:val="UserStyle_21"/>
    <w:semiHidden/>
    <w:qFormat/>
    <w:locked/>
    <w:uiPriority w:val="0"/>
    <w:rPr>
      <w:rFonts w:ascii="宋体" w:hAnsi="Courier New" w:eastAsia="宋体"/>
      <w:sz w:val="21"/>
      <w:szCs w:val="21"/>
    </w:rPr>
  </w:style>
  <w:style w:type="character" w:customStyle="1" w:styleId="61">
    <w:name w:val="UserStyle_22"/>
    <w:qFormat/>
    <w:uiPriority w:val="0"/>
    <w:rPr>
      <w:rFonts w:ascii="宋体" w:hAnsi="宋体" w:eastAsia="宋体"/>
      <w:color w:val="FF0000"/>
      <w:sz w:val="20"/>
    </w:rPr>
  </w:style>
  <w:style w:type="character" w:customStyle="1" w:styleId="62">
    <w:name w:val="UserStyle_23"/>
    <w:link w:val="26"/>
    <w:qFormat/>
    <w:uiPriority w:val="0"/>
    <w:rPr>
      <w:rFonts w:eastAsia="宋体"/>
      <w:b/>
      <w:kern w:val="2"/>
      <w:sz w:val="28"/>
      <w:szCs w:val="24"/>
      <w:lang w:val="en-US" w:eastAsia="zh-CN" w:bidi="ar-SA"/>
    </w:rPr>
  </w:style>
  <w:style w:type="character" w:customStyle="1" w:styleId="63">
    <w:name w:val="UserStyle_24"/>
    <w:link w:val="25"/>
    <w:qFormat/>
    <w:uiPriority w:val="0"/>
    <w:rPr>
      <w:rFonts w:ascii="Arial" w:hAnsi="Arial" w:eastAsia="黑体"/>
      <w:sz w:val="28"/>
      <w:lang w:val="en-US" w:eastAsia="zh-CN" w:bidi="ar-SA"/>
    </w:rPr>
  </w:style>
  <w:style w:type="character" w:customStyle="1" w:styleId="64">
    <w:name w:val="UserStyle_25"/>
    <w:link w:val="65"/>
    <w:qFormat/>
    <w:uiPriority w:val="0"/>
    <w:rPr>
      <w:rFonts w:ascii="宋体"/>
      <w:sz w:val="21"/>
      <w:lang w:val="en-US" w:eastAsia="zh-CN" w:bidi="ar-SA"/>
    </w:rPr>
  </w:style>
  <w:style w:type="paragraph" w:customStyle="1" w:styleId="65">
    <w:name w:val="UserStyle_26"/>
    <w:link w:val="64"/>
    <w:qFormat/>
    <w:uiPriority w:val="0"/>
    <w:pPr>
      <w:ind w:firstLine="200" w:firstLineChars="200"/>
      <w:jc w:val="both"/>
      <w:textAlignment w:val="baseline"/>
    </w:pPr>
    <w:rPr>
      <w:rFonts w:ascii="宋体" w:hAnsi="Times New Roman" w:eastAsia="宋体" w:cs="Times New Roman"/>
      <w:sz w:val="21"/>
      <w:lang w:val="en-US" w:eastAsia="zh-CN" w:bidi="ar-SA"/>
    </w:rPr>
  </w:style>
  <w:style w:type="character" w:customStyle="1" w:styleId="66">
    <w:name w:val="UserStyle_27"/>
    <w:link w:val="67"/>
    <w:qFormat/>
    <w:uiPriority w:val="0"/>
    <w:rPr>
      <w:rFonts w:ascii="Calibri" w:hAnsi="Calibri" w:eastAsia="宋体"/>
      <w:spacing w:val="1"/>
      <w:kern w:val="2"/>
      <w:sz w:val="24"/>
      <w:szCs w:val="24"/>
      <w:lang w:bidi="ar-SA"/>
    </w:rPr>
  </w:style>
  <w:style w:type="paragraph" w:customStyle="1" w:styleId="67">
    <w:name w:val="UserStyle_28"/>
    <w:basedOn w:val="1"/>
    <w:link w:val="66"/>
    <w:semiHidden/>
    <w:qFormat/>
    <w:uiPriority w:val="0"/>
    <w:pPr>
      <w:spacing w:line="360" w:lineRule="auto"/>
      <w:ind w:firstLine="200" w:firstLineChars="200"/>
    </w:pPr>
    <w:rPr>
      <w:spacing w:val="1"/>
      <w:sz w:val="24"/>
    </w:rPr>
  </w:style>
  <w:style w:type="character" w:customStyle="1" w:styleId="68">
    <w:name w:val="UserStyle_29"/>
    <w:semiHidden/>
    <w:qFormat/>
    <w:locked/>
    <w:uiPriority w:val="0"/>
    <w:rPr>
      <w:rFonts w:ascii="宋体" w:hAnsi="Courier New"/>
      <w:sz w:val="21"/>
      <w:szCs w:val="21"/>
    </w:rPr>
  </w:style>
  <w:style w:type="character" w:customStyle="1" w:styleId="69">
    <w:name w:val="UserStyle_30"/>
    <w:qFormat/>
    <w:uiPriority w:val="0"/>
    <w:rPr>
      <w:rFonts w:ascii="宋体" w:hAnsi="宋体"/>
    </w:rPr>
  </w:style>
  <w:style w:type="character" w:customStyle="1" w:styleId="70">
    <w:name w:val="UserStyle_31"/>
    <w:qFormat/>
    <w:uiPriority w:val="0"/>
  </w:style>
  <w:style w:type="character" w:customStyle="1" w:styleId="71">
    <w:name w:val="UserStyle_32"/>
    <w:link w:val="72"/>
    <w:qFormat/>
    <w:uiPriority w:val="0"/>
    <w:rPr>
      <w:rFonts w:eastAsia="宋体"/>
      <w:sz w:val="24"/>
      <w:lang w:val="en-US" w:eastAsia="zh-CN" w:bidi="ar-SA"/>
    </w:rPr>
  </w:style>
  <w:style w:type="paragraph" w:customStyle="1" w:styleId="72">
    <w:name w:val="AnnotationText"/>
    <w:basedOn w:val="1"/>
    <w:link w:val="71"/>
    <w:qFormat/>
    <w:uiPriority w:val="0"/>
    <w:pPr>
      <w:spacing w:line="360" w:lineRule="atLeast"/>
      <w:jc w:val="left"/>
    </w:pPr>
    <w:rPr>
      <w:kern w:val="0"/>
      <w:sz w:val="24"/>
      <w:szCs w:val="20"/>
    </w:rPr>
  </w:style>
  <w:style w:type="character" w:customStyle="1" w:styleId="73">
    <w:name w:val="UserStyle_33"/>
    <w:qFormat/>
    <w:locked/>
    <w:uiPriority w:val="0"/>
    <w:rPr>
      <w:rFonts w:cs="Times New Roman"/>
      <w:b/>
      <w:bCs/>
      <w:kern w:val="44"/>
      <w:sz w:val="44"/>
      <w:szCs w:val="44"/>
    </w:rPr>
  </w:style>
  <w:style w:type="character" w:customStyle="1" w:styleId="74">
    <w:name w:val="UserStyle_34"/>
    <w:link w:val="75"/>
    <w:qFormat/>
    <w:uiPriority w:val="0"/>
    <w:rPr>
      <w:rFonts w:eastAsia="宋体" w:cs="Times New Roman"/>
      <w:b/>
      <w:bCs/>
      <w:kern w:val="2"/>
      <w:sz w:val="24"/>
      <w:szCs w:val="24"/>
      <w:lang w:val="en-US" w:eastAsia="zh-CN" w:bidi="ar-SA"/>
    </w:rPr>
  </w:style>
  <w:style w:type="paragraph" w:customStyle="1" w:styleId="75">
    <w:name w:val="BodyText3"/>
    <w:basedOn w:val="1"/>
    <w:link w:val="74"/>
    <w:qFormat/>
    <w:uiPriority w:val="0"/>
    <w:pPr>
      <w:spacing w:line="500" w:lineRule="exact"/>
    </w:pPr>
    <w:rPr>
      <w:b/>
      <w:bCs/>
      <w:sz w:val="24"/>
    </w:rPr>
  </w:style>
  <w:style w:type="character" w:customStyle="1" w:styleId="76">
    <w:name w:val="UserStyle_35"/>
    <w:qFormat/>
    <w:uiPriority w:val="0"/>
    <w:rPr>
      <w:rFonts w:ascii="微软雅黑" w:hAnsi="微软雅黑" w:eastAsia="微软雅黑"/>
      <w:color w:val="FF0000"/>
      <w:sz w:val="18"/>
    </w:rPr>
  </w:style>
  <w:style w:type="character" w:customStyle="1" w:styleId="77">
    <w:name w:val="UserStyle_36"/>
    <w:qFormat/>
    <w:uiPriority w:val="0"/>
  </w:style>
  <w:style w:type="character" w:customStyle="1" w:styleId="78">
    <w:name w:val="UserStyle_37"/>
    <w:link w:val="79"/>
    <w:qFormat/>
    <w:uiPriority w:val="0"/>
    <w:rPr>
      <w:kern w:val="2"/>
      <w:sz w:val="21"/>
      <w:lang w:val="en-US" w:eastAsia="zh-CN" w:bidi="ar-SA"/>
    </w:rPr>
  </w:style>
  <w:style w:type="paragraph" w:customStyle="1" w:styleId="79">
    <w:name w:val="Null"/>
    <w:link w:val="78"/>
    <w:qFormat/>
    <w:uiPriority w:val="0"/>
    <w:pPr>
      <w:jc w:val="both"/>
      <w:textAlignment w:val="baseline"/>
    </w:pPr>
    <w:rPr>
      <w:rFonts w:ascii="Times New Roman" w:hAnsi="Times New Roman" w:eastAsia="宋体" w:cs="Times New Roman"/>
      <w:kern w:val="2"/>
      <w:sz w:val="21"/>
      <w:lang w:val="en-US" w:eastAsia="zh-CN" w:bidi="ar-SA"/>
    </w:rPr>
  </w:style>
  <w:style w:type="character" w:customStyle="1" w:styleId="80">
    <w:name w:val="日期 Char"/>
    <w:link w:val="10"/>
    <w:qFormat/>
    <w:uiPriority w:val="0"/>
    <w:rPr>
      <w:rFonts w:ascii="宋体" w:hAnsi="Courier New" w:eastAsia="宋体"/>
      <w:kern w:val="2"/>
      <w:sz w:val="21"/>
      <w:szCs w:val="21"/>
      <w:lang w:val="en-US" w:eastAsia="zh-CN" w:bidi="ar-SA"/>
    </w:rPr>
  </w:style>
  <w:style w:type="character" w:customStyle="1" w:styleId="81">
    <w:name w:val="UserStyle_39"/>
    <w:qFormat/>
    <w:locked/>
    <w:uiPriority w:val="0"/>
    <w:rPr>
      <w:sz w:val="18"/>
    </w:rPr>
  </w:style>
  <w:style w:type="character" w:customStyle="1" w:styleId="82">
    <w:name w:val="UserStyle_40"/>
    <w:basedOn w:val="83"/>
    <w:qFormat/>
    <w:uiPriority w:val="0"/>
  </w:style>
  <w:style w:type="character" w:customStyle="1" w:styleId="83">
    <w:name w:val="UserStyle_41"/>
    <w:qFormat/>
    <w:uiPriority w:val="0"/>
  </w:style>
  <w:style w:type="character" w:customStyle="1" w:styleId="84">
    <w:name w:val="UserStyle_42"/>
    <w:link w:val="85"/>
    <w:qFormat/>
    <w:uiPriority w:val="0"/>
    <w:rPr>
      <w:rFonts w:eastAsia="宋体" w:cs="Times New Roman"/>
      <w:b/>
      <w:bCs/>
      <w:kern w:val="2"/>
      <w:sz w:val="21"/>
      <w:szCs w:val="24"/>
      <w:lang w:val="en-US" w:eastAsia="zh-CN" w:bidi="ar-SA"/>
    </w:rPr>
  </w:style>
  <w:style w:type="paragraph" w:customStyle="1" w:styleId="85">
    <w:name w:val="AnnotationSubject"/>
    <w:basedOn w:val="72"/>
    <w:next w:val="72"/>
    <w:link w:val="84"/>
    <w:qFormat/>
    <w:uiPriority w:val="0"/>
    <w:pPr>
      <w:spacing w:line="240" w:lineRule="auto"/>
      <w:textAlignment w:val="auto"/>
    </w:pPr>
    <w:rPr>
      <w:b/>
      <w:bCs/>
      <w:kern w:val="2"/>
      <w:sz w:val="21"/>
      <w:szCs w:val="24"/>
    </w:rPr>
  </w:style>
  <w:style w:type="character" w:customStyle="1" w:styleId="86">
    <w:name w:val="UserStyle_43"/>
    <w:link w:val="87"/>
    <w:qFormat/>
    <w:uiPriority w:val="0"/>
    <w:rPr>
      <w:rFonts w:eastAsia="宋体"/>
      <w:kern w:val="2"/>
      <w:sz w:val="18"/>
      <w:szCs w:val="18"/>
      <w:lang w:val="en-US" w:eastAsia="zh-CN" w:bidi="ar-SA"/>
    </w:rPr>
  </w:style>
  <w:style w:type="paragraph" w:customStyle="1" w:styleId="87">
    <w:name w:val="页眉1"/>
    <w:basedOn w:val="1"/>
    <w:link w:val="86"/>
    <w:qFormat/>
    <w:uiPriority w:val="0"/>
    <w:pPr>
      <w:pBdr>
        <w:bottom w:val="single" w:color="000000" w:sz="6" w:space="1"/>
      </w:pBdr>
      <w:tabs>
        <w:tab w:val="center" w:pos="4153"/>
        <w:tab w:val="right" w:pos="8306"/>
      </w:tabs>
      <w:snapToGrid w:val="0"/>
      <w:jc w:val="center"/>
    </w:pPr>
    <w:rPr>
      <w:sz w:val="18"/>
      <w:szCs w:val="18"/>
    </w:rPr>
  </w:style>
  <w:style w:type="character" w:customStyle="1" w:styleId="88">
    <w:name w:val="UserStyle_44"/>
    <w:qFormat/>
    <w:uiPriority w:val="0"/>
  </w:style>
  <w:style w:type="character" w:customStyle="1" w:styleId="89">
    <w:name w:val="UserStyle_45"/>
    <w:qFormat/>
    <w:locked/>
    <w:uiPriority w:val="0"/>
    <w:rPr>
      <w:rFonts w:ascii="宋体" w:hAnsi="Courier New" w:eastAsia="宋体"/>
      <w:sz w:val="21"/>
    </w:rPr>
  </w:style>
  <w:style w:type="character" w:customStyle="1" w:styleId="90">
    <w:name w:val="UserStyle_46"/>
    <w:link w:val="31"/>
    <w:qFormat/>
    <w:uiPriority w:val="0"/>
    <w:rPr>
      <w:rFonts w:ascii="Arial" w:hAnsi="Arial" w:eastAsia="黑体"/>
      <w:kern w:val="2"/>
      <w:sz w:val="21"/>
      <w:szCs w:val="24"/>
      <w:lang w:val="en-US" w:eastAsia="zh-CN" w:bidi="ar-SA"/>
    </w:rPr>
  </w:style>
  <w:style w:type="character" w:customStyle="1" w:styleId="91">
    <w:name w:val="UserStyle_47"/>
    <w:qFormat/>
    <w:locked/>
    <w:uiPriority w:val="0"/>
    <w:rPr>
      <w:rFonts w:ascii="Cambria" w:hAnsi="Cambria" w:eastAsia="宋体"/>
      <w:b/>
      <w:sz w:val="32"/>
    </w:rPr>
  </w:style>
  <w:style w:type="character" w:customStyle="1" w:styleId="92">
    <w:name w:val="UserStyle_48"/>
    <w:link w:val="23"/>
    <w:qFormat/>
    <w:uiPriority w:val="0"/>
    <w:rPr>
      <w:rFonts w:ascii="Arial" w:hAnsi="Arial" w:eastAsia="黑体" w:cs="Times New Roman"/>
      <w:b/>
      <w:bCs/>
      <w:kern w:val="2"/>
      <w:sz w:val="32"/>
      <w:szCs w:val="32"/>
      <w:lang w:val="en-US" w:eastAsia="zh-CN" w:bidi="ar-SA"/>
    </w:rPr>
  </w:style>
  <w:style w:type="character" w:customStyle="1" w:styleId="93">
    <w:name w:val="UserStyle_49"/>
    <w:qFormat/>
    <w:uiPriority w:val="0"/>
    <w:rPr>
      <w:rFonts w:ascii="Courier New" w:hAnsi="Courier New"/>
      <w:sz w:val="20"/>
    </w:rPr>
  </w:style>
  <w:style w:type="character" w:customStyle="1" w:styleId="94">
    <w:name w:val="UserStyle_50"/>
    <w:qFormat/>
    <w:uiPriority w:val="0"/>
    <w:rPr>
      <w:rFonts w:ascii="宋体" w:hAnsi="Courier New" w:eastAsia="宋体"/>
      <w:kern w:val="2"/>
      <w:sz w:val="21"/>
      <w:szCs w:val="21"/>
      <w:lang w:val="en-US" w:eastAsia="zh-CN" w:bidi="ar-SA"/>
    </w:rPr>
  </w:style>
  <w:style w:type="character" w:customStyle="1" w:styleId="95">
    <w:name w:val="UserStyle_51"/>
    <w:qFormat/>
    <w:uiPriority w:val="0"/>
    <w:rPr>
      <w:rFonts w:ascii="黑体" w:hAnsi="黑体" w:eastAsia="黑体"/>
      <w:sz w:val="30"/>
    </w:rPr>
  </w:style>
  <w:style w:type="character" w:customStyle="1" w:styleId="96">
    <w:name w:val="UserStyle_52"/>
    <w:link w:val="97"/>
    <w:qFormat/>
    <w:uiPriority w:val="0"/>
    <w:rPr>
      <w:rFonts w:eastAsia="宋体"/>
      <w:kern w:val="2"/>
      <w:sz w:val="21"/>
      <w:szCs w:val="24"/>
      <w:lang w:val="en-US" w:eastAsia="zh-CN" w:bidi="ar-SA"/>
    </w:rPr>
  </w:style>
  <w:style w:type="paragraph" w:customStyle="1" w:styleId="97">
    <w:name w:val="BodyText2"/>
    <w:basedOn w:val="1"/>
    <w:link w:val="96"/>
    <w:qFormat/>
    <w:uiPriority w:val="0"/>
    <w:pPr>
      <w:spacing w:after="120" w:line="480" w:lineRule="auto"/>
    </w:pPr>
  </w:style>
  <w:style w:type="character" w:customStyle="1" w:styleId="98">
    <w:name w:val="UserStyle_53"/>
    <w:link w:val="99"/>
    <w:qFormat/>
    <w:uiPriority w:val="0"/>
    <w:rPr>
      <w:rFonts w:ascii="Arial" w:hAnsi="Arial" w:eastAsia="黑体" w:cs="Times New Roman"/>
      <w:b/>
      <w:bCs/>
      <w:kern w:val="2"/>
      <w:sz w:val="30"/>
      <w:szCs w:val="28"/>
      <w:lang w:bidi="ar-SA"/>
    </w:rPr>
  </w:style>
  <w:style w:type="paragraph" w:customStyle="1" w:styleId="99">
    <w:name w:val="UserStyle_54"/>
    <w:basedOn w:val="24"/>
    <w:link w:val="98"/>
    <w:qFormat/>
    <w:uiPriority w:val="0"/>
    <w:pPr>
      <w:snapToGrid w:val="0"/>
      <w:spacing w:before="0" w:after="0" w:line="360" w:lineRule="auto"/>
      <w:ind w:left="1365"/>
      <w:jc w:val="left"/>
    </w:pPr>
    <w:rPr>
      <w:rFonts w:ascii="Arial" w:hAnsi="Arial" w:eastAsia="黑体"/>
      <w:sz w:val="30"/>
      <w:szCs w:val="28"/>
    </w:rPr>
  </w:style>
  <w:style w:type="character" w:customStyle="1" w:styleId="100">
    <w:name w:val="UserStyle_55"/>
    <w:link w:val="101"/>
    <w:semiHidden/>
    <w:qFormat/>
    <w:uiPriority w:val="0"/>
    <w:rPr>
      <w:rFonts w:eastAsia="宋体"/>
      <w:kern w:val="2"/>
      <w:sz w:val="18"/>
      <w:szCs w:val="18"/>
      <w:lang w:val="en-US" w:eastAsia="zh-CN" w:bidi="ar-SA"/>
    </w:rPr>
  </w:style>
  <w:style w:type="paragraph" w:customStyle="1" w:styleId="101">
    <w:name w:val="Acetate"/>
    <w:basedOn w:val="1"/>
    <w:link w:val="100"/>
    <w:semiHidden/>
    <w:qFormat/>
    <w:uiPriority w:val="0"/>
    <w:rPr>
      <w:sz w:val="18"/>
      <w:szCs w:val="18"/>
    </w:rPr>
  </w:style>
  <w:style w:type="character" w:customStyle="1" w:styleId="102">
    <w:name w:val="UserStyle_56"/>
    <w:qFormat/>
    <w:uiPriority w:val="0"/>
  </w:style>
  <w:style w:type="character" w:customStyle="1" w:styleId="103">
    <w:name w:val="UserStyle_57"/>
    <w:qFormat/>
    <w:uiPriority w:val="0"/>
  </w:style>
  <w:style w:type="character" w:customStyle="1" w:styleId="104">
    <w:name w:val="UserStyle_58"/>
    <w:link w:val="105"/>
    <w:qFormat/>
    <w:uiPriority w:val="0"/>
    <w:rPr>
      <w:rFonts w:eastAsia="宋体"/>
      <w:kern w:val="2"/>
      <w:sz w:val="16"/>
      <w:szCs w:val="16"/>
      <w:lang w:val="en-US" w:eastAsia="zh-CN" w:bidi="ar-SA"/>
    </w:rPr>
  </w:style>
  <w:style w:type="paragraph" w:customStyle="1" w:styleId="105">
    <w:name w:val="BodyTextIndent3"/>
    <w:basedOn w:val="1"/>
    <w:link w:val="104"/>
    <w:qFormat/>
    <w:uiPriority w:val="0"/>
    <w:pPr>
      <w:spacing w:after="120"/>
      <w:ind w:left="420" w:leftChars="200"/>
    </w:pPr>
    <w:rPr>
      <w:sz w:val="16"/>
      <w:szCs w:val="16"/>
    </w:rPr>
  </w:style>
  <w:style w:type="character" w:customStyle="1" w:styleId="106">
    <w:name w:val="UserStyle_59"/>
    <w:qFormat/>
    <w:uiPriority w:val="0"/>
    <w:rPr>
      <w:sz w:val="21"/>
    </w:rPr>
  </w:style>
  <w:style w:type="character" w:customStyle="1" w:styleId="107">
    <w:name w:val="UserStyle_60"/>
    <w:qFormat/>
    <w:uiPriority w:val="0"/>
    <w:rPr>
      <w:rFonts w:ascii="宋体" w:hAnsi="宋体"/>
    </w:rPr>
  </w:style>
  <w:style w:type="character" w:customStyle="1" w:styleId="108">
    <w:name w:val="UserStyle_61"/>
    <w:qFormat/>
    <w:locked/>
    <w:uiPriority w:val="0"/>
    <w:rPr>
      <w:sz w:val="18"/>
    </w:rPr>
  </w:style>
  <w:style w:type="character" w:customStyle="1" w:styleId="109">
    <w:name w:val="UserStyle_62"/>
    <w:link w:val="110"/>
    <w:qFormat/>
    <w:uiPriority w:val="0"/>
    <w:rPr>
      <w:rFonts w:ascii="Calibri" w:hAnsi="Calibri" w:eastAsia="宋体"/>
      <w:kern w:val="2"/>
      <w:sz w:val="21"/>
      <w:lang w:val="en-US" w:eastAsia="zh-CN" w:bidi="ar-SA"/>
    </w:rPr>
  </w:style>
  <w:style w:type="paragraph" w:customStyle="1" w:styleId="110">
    <w:name w:val="179"/>
    <w:basedOn w:val="1"/>
    <w:link w:val="109"/>
    <w:qFormat/>
    <w:uiPriority w:val="0"/>
    <w:pPr>
      <w:ind w:firstLine="420" w:firstLineChars="200"/>
    </w:pPr>
    <w:rPr>
      <w:szCs w:val="20"/>
    </w:rPr>
  </w:style>
  <w:style w:type="character" w:customStyle="1" w:styleId="111">
    <w:name w:val="UserStyle_63"/>
    <w:link w:val="112"/>
    <w:qFormat/>
    <w:uiPriority w:val="0"/>
    <w:rPr>
      <w:rFonts w:eastAsia="宋体"/>
      <w:kern w:val="2"/>
      <w:sz w:val="32"/>
      <w:lang w:val="en-US" w:eastAsia="zh-CN" w:bidi="ar-SA"/>
    </w:rPr>
  </w:style>
  <w:style w:type="paragraph" w:customStyle="1" w:styleId="112">
    <w:name w:val="BodyTextIndent2"/>
    <w:basedOn w:val="1"/>
    <w:link w:val="111"/>
    <w:qFormat/>
    <w:uiPriority w:val="0"/>
    <w:pPr>
      <w:ind w:firstLine="630"/>
    </w:pPr>
    <w:rPr>
      <w:sz w:val="32"/>
      <w:szCs w:val="20"/>
    </w:rPr>
  </w:style>
  <w:style w:type="character" w:customStyle="1" w:styleId="113">
    <w:name w:val="UserStyle_64"/>
    <w:link w:val="114"/>
    <w:qFormat/>
    <w:uiPriority w:val="0"/>
    <w:rPr>
      <w:rFonts w:ascii="宋体" w:hAnsi="宋体" w:eastAsia="宋体" w:cs="Times New Roman"/>
      <w:b/>
      <w:bCs/>
      <w:kern w:val="44"/>
      <w:sz w:val="36"/>
      <w:szCs w:val="44"/>
      <w:lang w:val="en-US" w:eastAsia="zh-CN" w:bidi="ar-SA"/>
    </w:rPr>
  </w:style>
  <w:style w:type="paragraph" w:customStyle="1" w:styleId="114">
    <w:name w:val="UserStyle_65"/>
    <w:basedOn w:val="22"/>
    <w:link w:val="113"/>
    <w:qFormat/>
    <w:uiPriority w:val="0"/>
    <w:pPr>
      <w:spacing w:before="0" w:after="0" w:line="240" w:lineRule="auto"/>
      <w:jc w:val="center"/>
    </w:pPr>
    <w:rPr>
      <w:rFonts w:ascii="宋体" w:hAnsi="宋体"/>
      <w:sz w:val="36"/>
    </w:rPr>
  </w:style>
  <w:style w:type="character" w:customStyle="1" w:styleId="115">
    <w:name w:val="UserStyle_66"/>
    <w:link w:val="116"/>
    <w:qFormat/>
    <w:uiPriority w:val="0"/>
    <w:rPr>
      <w:rFonts w:ascii="楷体_GB2312" w:hAnsi="Calibri" w:eastAsia="楷体_GB2312"/>
      <w:b/>
      <w:color w:val="FF0000"/>
      <w:sz w:val="24"/>
      <w:lang w:bidi="ar-SA"/>
    </w:rPr>
  </w:style>
  <w:style w:type="paragraph" w:customStyle="1" w:styleId="116">
    <w:name w:val="UserStyle_67"/>
    <w:basedOn w:val="1"/>
    <w:link w:val="115"/>
    <w:qFormat/>
    <w:uiPriority w:val="0"/>
    <w:pPr>
      <w:ind w:firstLine="200" w:firstLineChars="200"/>
    </w:pPr>
    <w:rPr>
      <w:rFonts w:ascii="楷体_GB2312" w:eastAsia="楷体_GB2312"/>
      <w:b/>
      <w:color w:val="FF0000"/>
      <w:kern w:val="0"/>
      <w:sz w:val="24"/>
      <w:szCs w:val="20"/>
    </w:rPr>
  </w:style>
  <w:style w:type="character" w:customStyle="1" w:styleId="117">
    <w:name w:val="UserStyle_68"/>
    <w:qFormat/>
    <w:uiPriority w:val="0"/>
  </w:style>
  <w:style w:type="character" w:customStyle="1" w:styleId="118">
    <w:name w:val="UserStyle_69"/>
    <w:link w:val="28"/>
    <w:qFormat/>
    <w:uiPriority w:val="0"/>
    <w:rPr>
      <w:rFonts w:ascii="Arial" w:hAnsi="Arial" w:eastAsia="黑体"/>
      <w:b/>
      <w:kern w:val="2"/>
      <w:sz w:val="24"/>
      <w:szCs w:val="24"/>
      <w:lang w:val="en-US" w:eastAsia="zh-CN" w:bidi="ar-SA"/>
    </w:rPr>
  </w:style>
  <w:style w:type="character" w:customStyle="1" w:styleId="119">
    <w:name w:val="UserStyle_70"/>
    <w:link w:val="120"/>
    <w:qFormat/>
    <w:uiPriority w:val="0"/>
    <w:rPr>
      <w:rFonts w:ascii="宋体" w:hAnsi="Courier New" w:eastAsia="宋体"/>
      <w:kern w:val="2"/>
      <w:sz w:val="21"/>
      <w:szCs w:val="21"/>
      <w:lang w:val="en-US" w:eastAsia="zh-CN" w:bidi="ar-SA"/>
    </w:rPr>
  </w:style>
  <w:style w:type="paragraph" w:customStyle="1" w:styleId="120">
    <w:name w:val="PlainText"/>
    <w:basedOn w:val="1"/>
    <w:link w:val="119"/>
    <w:qFormat/>
    <w:uiPriority w:val="0"/>
    <w:rPr>
      <w:rFonts w:ascii="宋体" w:hAnsi="Courier New"/>
      <w:szCs w:val="21"/>
    </w:rPr>
  </w:style>
  <w:style w:type="character" w:customStyle="1" w:styleId="121">
    <w:name w:val="UserStyle_71"/>
    <w:link w:val="22"/>
    <w:qFormat/>
    <w:uiPriority w:val="0"/>
    <w:rPr>
      <w:rFonts w:eastAsia="宋体" w:cs="Times New Roman"/>
      <w:b/>
      <w:bCs/>
      <w:kern w:val="44"/>
      <w:sz w:val="44"/>
      <w:szCs w:val="44"/>
      <w:lang w:val="en-US" w:eastAsia="zh-CN" w:bidi="ar-SA"/>
    </w:rPr>
  </w:style>
  <w:style w:type="character" w:customStyle="1" w:styleId="122">
    <w:name w:val="UserStyle_72"/>
    <w:link w:val="123"/>
    <w:qFormat/>
    <w:uiPriority w:val="0"/>
    <w:rPr>
      <w:rFonts w:eastAsia="宋体"/>
      <w:kern w:val="2"/>
      <w:sz w:val="18"/>
      <w:szCs w:val="18"/>
      <w:lang w:val="en-US" w:eastAsia="zh-CN" w:bidi="ar-SA"/>
    </w:rPr>
  </w:style>
  <w:style w:type="paragraph" w:customStyle="1" w:styleId="123">
    <w:name w:val="页脚1"/>
    <w:basedOn w:val="1"/>
    <w:link w:val="122"/>
    <w:qFormat/>
    <w:uiPriority w:val="0"/>
    <w:pPr>
      <w:tabs>
        <w:tab w:val="center" w:pos="4153"/>
        <w:tab w:val="right" w:pos="8306"/>
      </w:tabs>
      <w:snapToGrid w:val="0"/>
      <w:jc w:val="left"/>
    </w:pPr>
    <w:rPr>
      <w:sz w:val="18"/>
      <w:szCs w:val="18"/>
    </w:rPr>
  </w:style>
  <w:style w:type="character" w:customStyle="1" w:styleId="124">
    <w:name w:val="UserStyle_73"/>
    <w:link w:val="125"/>
    <w:qFormat/>
    <w:uiPriority w:val="0"/>
    <w:rPr>
      <w:b/>
      <w:kern w:val="2"/>
      <w:sz w:val="24"/>
      <w:szCs w:val="24"/>
      <w:lang w:val="en-US" w:eastAsia="zh-CN" w:bidi="ar-SA"/>
    </w:rPr>
  </w:style>
  <w:style w:type="paragraph" w:customStyle="1" w:styleId="125">
    <w:name w:val="UserStyle_74"/>
    <w:link w:val="124"/>
    <w:qFormat/>
    <w:uiPriority w:val="0"/>
    <w:pPr>
      <w:spacing w:before="120" w:after="120"/>
      <w:jc w:val="center"/>
      <w:textAlignment w:val="baseline"/>
    </w:pPr>
    <w:rPr>
      <w:rFonts w:ascii="Times New Roman" w:hAnsi="Times New Roman" w:eastAsia="宋体" w:cs="Times New Roman"/>
      <w:b/>
      <w:kern w:val="2"/>
      <w:sz w:val="24"/>
      <w:szCs w:val="24"/>
      <w:lang w:val="en-US" w:eastAsia="zh-CN" w:bidi="ar-SA"/>
    </w:rPr>
  </w:style>
  <w:style w:type="character" w:customStyle="1" w:styleId="126">
    <w:name w:val="UserStyle_75"/>
    <w:qFormat/>
    <w:uiPriority w:val="0"/>
  </w:style>
  <w:style w:type="character" w:customStyle="1" w:styleId="127">
    <w:name w:val="UserStyle_76"/>
    <w:qFormat/>
    <w:uiPriority w:val="0"/>
    <w:rPr>
      <w:rFonts w:ascii="宋体" w:hAnsi="宋体" w:eastAsia="宋体"/>
      <w:color w:val="FF0000"/>
      <w:sz w:val="20"/>
    </w:rPr>
  </w:style>
  <w:style w:type="character" w:customStyle="1" w:styleId="128">
    <w:name w:val="UserStyle_77"/>
    <w:qFormat/>
    <w:uiPriority w:val="0"/>
    <w:rPr>
      <w:rFonts w:ascii="宋体" w:hAnsi="宋体" w:eastAsia="宋体"/>
      <w:color w:val="FF0000"/>
      <w:sz w:val="20"/>
    </w:rPr>
  </w:style>
  <w:style w:type="character" w:customStyle="1" w:styleId="129">
    <w:name w:val="UserStyle_78"/>
    <w:qFormat/>
    <w:locked/>
    <w:uiPriority w:val="0"/>
    <w:rPr>
      <w:rFonts w:ascii="黑体" w:hAnsi="Arial" w:eastAsia="黑体" w:cs="Times New Roman"/>
      <w:bCs/>
      <w:kern w:val="0"/>
      <w:sz w:val="32"/>
      <w:szCs w:val="32"/>
    </w:rPr>
  </w:style>
  <w:style w:type="character" w:customStyle="1" w:styleId="130">
    <w:name w:val="UserStyle_79"/>
    <w:link w:val="27"/>
    <w:qFormat/>
    <w:uiPriority w:val="0"/>
    <w:rPr>
      <w:rFonts w:eastAsia="宋体"/>
      <w:kern w:val="2"/>
      <w:sz w:val="21"/>
      <w:lang w:val="en-US" w:eastAsia="zh-CN" w:bidi="ar-SA"/>
    </w:rPr>
  </w:style>
  <w:style w:type="character" w:customStyle="1" w:styleId="131">
    <w:name w:val="UserStyle_80"/>
    <w:link w:val="30"/>
    <w:qFormat/>
    <w:uiPriority w:val="0"/>
    <w:rPr>
      <w:rFonts w:ascii="Arial" w:hAnsi="Arial" w:eastAsia="黑体"/>
      <w:kern w:val="2"/>
      <w:sz w:val="24"/>
      <w:szCs w:val="24"/>
      <w:lang w:val="en-US" w:eastAsia="zh-CN" w:bidi="ar-SA"/>
    </w:rPr>
  </w:style>
  <w:style w:type="paragraph" w:customStyle="1" w:styleId="132">
    <w:name w:val="TOC2"/>
    <w:basedOn w:val="1"/>
    <w:next w:val="1"/>
    <w:qFormat/>
    <w:uiPriority w:val="0"/>
    <w:pPr>
      <w:ind w:left="420" w:leftChars="200"/>
    </w:pPr>
  </w:style>
  <w:style w:type="paragraph" w:customStyle="1" w:styleId="133">
    <w:name w:val="题注1"/>
    <w:basedOn w:val="1"/>
    <w:next w:val="1"/>
    <w:qFormat/>
    <w:uiPriority w:val="0"/>
    <w:pPr>
      <w:spacing w:before="152" w:after="160"/>
    </w:pPr>
    <w:rPr>
      <w:rFonts w:ascii="Arial" w:hAnsi="Arial" w:eastAsia="黑体"/>
      <w:sz w:val="20"/>
      <w:szCs w:val="20"/>
    </w:rPr>
  </w:style>
  <w:style w:type="paragraph" w:customStyle="1" w:styleId="134">
    <w:name w:val="BodyText1I"/>
    <w:basedOn w:val="57"/>
    <w:qFormat/>
    <w:uiPriority w:val="0"/>
    <w:pPr>
      <w:spacing w:after="120" w:line="240" w:lineRule="auto"/>
      <w:ind w:firstLine="420" w:firstLineChars="100"/>
    </w:pPr>
    <w:rPr>
      <w:sz w:val="21"/>
    </w:rPr>
  </w:style>
  <w:style w:type="paragraph" w:customStyle="1" w:styleId="135">
    <w:name w:val="ListNumber"/>
    <w:basedOn w:val="1"/>
    <w:qFormat/>
    <w:uiPriority w:val="0"/>
    <w:pPr>
      <w:tabs>
        <w:tab w:val="left" w:pos="454"/>
        <w:tab w:val="left" w:pos="720"/>
        <w:tab w:val="left" w:pos="840"/>
      </w:tabs>
      <w:ind w:left="454" w:hanging="284"/>
      <w:jc w:val="left"/>
    </w:pPr>
    <w:rPr>
      <w:kern w:val="0"/>
      <w:sz w:val="24"/>
      <w:szCs w:val="20"/>
    </w:rPr>
  </w:style>
  <w:style w:type="paragraph" w:customStyle="1" w:styleId="136">
    <w:name w:val="List5"/>
    <w:basedOn w:val="1"/>
    <w:qFormat/>
    <w:uiPriority w:val="0"/>
    <w:pPr>
      <w:ind w:left="100" w:leftChars="800" w:hanging="200" w:hangingChars="200"/>
      <w:contextualSpacing/>
    </w:pPr>
  </w:style>
  <w:style w:type="paragraph" w:customStyle="1" w:styleId="137">
    <w:name w:val="TOC3"/>
    <w:basedOn w:val="1"/>
    <w:next w:val="1"/>
    <w:qFormat/>
    <w:uiPriority w:val="0"/>
    <w:pPr>
      <w:tabs>
        <w:tab w:val="left" w:pos="1200"/>
      </w:tabs>
      <w:ind w:left="840"/>
    </w:pPr>
  </w:style>
  <w:style w:type="paragraph" w:customStyle="1" w:styleId="138">
    <w:name w:val="TOC1"/>
    <w:basedOn w:val="1"/>
    <w:next w:val="1"/>
    <w:qFormat/>
    <w:uiPriority w:val="0"/>
    <w:pPr>
      <w:tabs>
        <w:tab w:val="right" w:leader="dot" w:pos="8296"/>
        <w:tab w:val="right" w:leader="dot" w:pos="8398"/>
      </w:tabs>
      <w:spacing w:before="120" w:after="120" w:line="320" w:lineRule="exact"/>
      <w:ind w:firstLine="840" w:firstLineChars="300"/>
      <w:jc w:val="left"/>
    </w:pPr>
    <w:rPr>
      <w:rFonts w:ascii="仿宋_GB2312" w:hAnsi="宋体" w:eastAsia="仿宋_GB2312" w:cs="Courier New"/>
      <w:bCs/>
      <w:caps/>
      <w:szCs w:val="21"/>
    </w:rPr>
  </w:style>
  <w:style w:type="paragraph" w:customStyle="1" w:styleId="139">
    <w:name w:val="UserStyle_81"/>
    <w:basedOn w:val="140"/>
    <w:qFormat/>
    <w:uiPriority w:val="0"/>
    <w:pPr>
      <w:jc w:val="center"/>
    </w:pPr>
    <w:rPr>
      <w:b/>
    </w:rPr>
  </w:style>
  <w:style w:type="paragraph" w:customStyle="1" w:styleId="140">
    <w:name w:val="UserStyle_82"/>
    <w:basedOn w:val="1"/>
    <w:qFormat/>
    <w:uiPriority w:val="0"/>
    <w:pPr>
      <w:suppressLineNumbers/>
      <w:suppressAutoHyphens/>
    </w:pPr>
    <w:rPr>
      <w:kern w:val="1"/>
      <w:szCs w:val="20"/>
      <w:lang w:eastAsia="ar-SA"/>
    </w:rPr>
  </w:style>
  <w:style w:type="paragraph" w:customStyle="1" w:styleId="141">
    <w:name w:val="UserStyle_83"/>
    <w:basedOn w:val="1"/>
    <w:qFormat/>
    <w:uiPriority w:val="0"/>
    <w:pPr>
      <w:jc w:val="left"/>
    </w:pPr>
    <w:rPr>
      <w:rFonts w:ascii="仿宋_GB2312" w:eastAsia="仿宋_GB2312"/>
      <w:kern w:val="0"/>
      <w:sz w:val="24"/>
      <w:szCs w:val="20"/>
    </w:rPr>
  </w:style>
  <w:style w:type="paragraph" w:customStyle="1" w:styleId="142">
    <w:name w:val="UserStyle_84"/>
    <w:basedOn w:val="1"/>
    <w:qFormat/>
    <w:uiPriority w:val="0"/>
    <w:pPr>
      <w:snapToGrid w:val="0"/>
      <w:ind w:firstLine="200" w:firstLineChars="200"/>
    </w:pPr>
    <w:rPr>
      <w:kern w:val="0"/>
      <w:sz w:val="24"/>
      <w:szCs w:val="20"/>
    </w:rPr>
  </w:style>
  <w:style w:type="paragraph" w:customStyle="1" w:styleId="143">
    <w:name w:val="UserStyle_85"/>
    <w:basedOn w:val="1"/>
    <w:qFormat/>
    <w:uiPriority w:val="0"/>
    <w:pPr>
      <w:suppressAutoHyphens/>
      <w:spacing w:line="360" w:lineRule="auto"/>
    </w:pPr>
    <w:rPr>
      <w:rFonts w:ascii="楷体_GB2312" w:hAnsi="楷体_GB2312" w:eastAsia="楷体_GB2312"/>
      <w:kern w:val="1"/>
      <w:sz w:val="28"/>
      <w:szCs w:val="20"/>
      <w:lang w:eastAsia="ar-SA"/>
    </w:rPr>
  </w:style>
  <w:style w:type="paragraph" w:customStyle="1" w:styleId="144">
    <w:name w:val="UserStyle_86"/>
    <w:basedOn w:val="1"/>
    <w:qFormat/>
    <w:uiPriority w:val="0"/>
    <w:rPr>
      <w:rFonts w:ascii="宋体" w:hAnsi="宋体"/>
      <w:kern w:val="1"/>
      <w:szCs w:val="20"/>
      <w:lang w:eastAsia="ar-SA"/>
    </w:rPr>
  </w:style>
  <w:style w:type="paragraph" w:customStyle="1" w:styleId="145">
    <w:name w:val="UserStyle_87"/>
    <w:basedOn w:val="1"/>
    <w:qFormat/>
    <w:uiPriority w:val="0"/>
    <w:pPr>
      <w:suppressAutoHyphens/>
      <w:ind w:firstLine="585"/>
    </w:pPr>
    <w:rPr>
      <w:rFonts w:ascii="楷体_GB2312" w:hAnsi="楷体_GB2312" w:eastAsia="楷体_GB2312"/>
      <w:kern w:val="1"/>
      <w:sz w:val="20"/>
      <w:szCs w:val="20"/>
      <w:lang w:eastAsia="ar-SA"/>
    </w:rPr>
  </w:style>
  <w:style w:type="paragraph" w:customStyle="1" w:styleId="146">
    <w:name w:val="UserStyle_88"/>
    <w:basedOn w:val="1"/>
    <w:qFormat/>
    <w:uiPriority w:val="0"/>
    <w:pPr>
      <w:suppressAutoHyphens/>
    </w:pPr>
    <w:rPr>
      <w:kern w:val="1"/>
      <w:sz w:val="18"/>
      <w:szCs w:val="20"/>
      <w:lang w:eastAsia="ar-SA"/>
    </w:rPr>
  </w:style>
  <w:style w:type="paragraph" w:customStyle="1" w:styleId="147">
    <w:name w:val="UserStyle_89"/>
    <w:basedOn w:val="1"/>
    <w:qFormat/>
    <w:uiPriority w:val="0"/>
    <w:rPr>
      <w:rFonts w:ascii="宋体" w:hAnsi="宋体"/>
      <w:kern w:val="0"/>
      <w:szCs w:val="21"/>
    </w:rPr>
  </w:style>
  <w:style w:type="paragraph" w:customStyle="1" w:styleId="148">
    <w:name w:val="UserStyle_90"/>
    <w:basedOn w:val="1"/>
    <w:qFormat/>
    <w:uiPriority w:val="0"/>
    <w:pPr>
      <w:spacing w:before="100" w:beforeAutospacing="1" w:after="100" w:afterAutospacing="1"/>
      <w:jc w:val="left"/>
    </w:pPr>
    <w:rPr>
      <w:rFonts w:ascii="宋体" w:hAnsi="宋体"/>
      <w:kern w:val="0"/>
      <w:sz w:val="24"/>
    </w:rPr>
  </w:style>
  <w:style w:type="paragraph" w:customStyle="1" w:styleId="149">
    <w:name w:val="UserStyle_91"/>
    <w:basedOn w:val="1"/>
    <w:qFormat/>
    <w:uiPriority w:val="0"/>
    <w:rPr>
      <w:rFonts w:ascii="宋体" w:hAnsi="宋体"/>
      <w:kern w:val="0"/>
      <w:szCs w:val="21"/>
    </w:rPr>
  </w:style>
  <w:style w:type="paragraph" w:customStyle="1" w:styleId="150">
    <w:name w:val="UserStyle_92"/>
    <w:basedOn w:val="1"/>
    <w:qFormat/>
    <w:uiPriority w:val="0"/>
    <w:pPr>
      <w:pBdr>
        <w:bottom w:val="single" w:color="000000" w:sz="4" w:space="1"/>
      </w:pBdr>
      <w:tabs>
        <w:tab w:val="center" w:pos="4153"/>
        <w:tab w:val="right" w:pos="8306"/>
      </w:tabs>
      <w:suppressAutoHyphens/>
      <w:snapToGrid w:val="0"/>
      <w:jc w:val="center"/>
    </w:pPr>
    <w:rPr>
      <w:kern w:val="1"/>
      <w:sz w:val="18"/>
      <w:szCs w:val="20"/>
      <w:lang w:eastAsia="ar-SA"/>
    </w:rPr>
  </w:style>
  <w:style w:type="paragraph" w:customStyle="1" w:styleId="151">
    <w:name w:val="UserStyle_93"/>
    <w:basedOn w:val="152"/>
    <w:qFormat/>
    <w:uiPriority w:val="0"/>
  </w:style>
  <w:style w:type="paragraph" w:customStyle="1" w:styleId="152">
    <w:name w:val="UserStyle_94"/>
    <w:basedOn w:val="1"/>
    <w:qFormat/>
    <w:uiPriority w:val="0"/>
    <w:pPr>
      <w:suppressAutoHyphens/>
    </w:pPr>
    <w:rPr>
      <w:color w:val="0000FF"/>
      <w:kern w:val="1"/>
      <w:sz w:val="28"/>
      <w:szCs w:val="20"/>
      <w:lang w:eastAsia="ar-SA"/>
    </w:rPr>
  </w:style>
  <w:style w:type="paragraph" w:customStyle="1" w:styleId="153">
    <w:name w:val="UserStyle_95"/>
    <w:basedOn w:val="1"/>
    <w:next w:val="120"/>
    <w:qFormat/>
    <w:uiPriority w:val="0"/>
    <w:rPr>
      <w:rFonts w:ascii="宋体" w:hAnsi="Courier New"/>
      <w:szCs w:val="20"/>
    </w:rPr>
  </w:style>
  <w:style w:type="paragraph" w:customStyle="1" w:styleId="154">
    <w:name w:val="UserStyle_96"/>
    <w:basedOn w:val="1"/>
    <w:qFormat/>
    <w:uiPriority w:val="0"/>
    <w:pPr>
      <w:suppressAutoHyphens/>
      <w:ind w:left="200" w:hanging="200"/>
    </w:pPr>
    <w:rPr>
      <w:kern w:val="1"/>
      <w:szCs w:val="20"/>
      <w:lang w:eastAsia="ar-SA"/>
    </w:rPr>
  </w:style>
  <w:style w:type="paragraph" w:customStyle="1" w:styleId="155">
    <w:name w:val="UserStyle_97"/>
    <w:basedOn w:val="1"/>
    <w:qFormat/>
    <w:uiPriority w:val="0"/>
    <w:pPr>
      <w:suppressAutoHyphens/>
      <w:ind w:firstLine="420"/>
    </w:pPr>
    <w:rPr>
      <w:kern w:val="1"/>
      <w:szCs w:val="20"/>
      <w:lang w:eastAsia="ar-SA"/>
    </w:rPr>
  </w:style>
  <w:style w:type="paragraph" w:customStyle="1" w:styleId="156">
    <w:name w:val="UserStyle_98"/>
    <w:basedOn w:val="1"/>
    <w:qFormat/>
    <w:uiPriority w:val="0"/>
    <w:pPr>
      <w:snapToGrid w:val="0"/>
      <w:spacing w:line="360" w:lineRule="auto"/>
      <w:ind w:right="28" w:firstLine="539"/>
      <w:jc w:val="left"/>
    </w:pPr>
    <w:rPr>
      <w:kern w:val="0"/>
      <w:sz w:val="24"/>
      <w:szCs w:val="20"/>
    </w:rPr>
  </w:style>
  <w:style w:type="paragraph" w:customStyle="1" w:styleId="157">
    <w:name w:val="UserStyle_99"/>
    <w:basedOn w:val="1"/>
    <w:qFormat/>
    <w:uiPriority w:val="0"/>
    <w:pPr>
      <w:spacing w:before="60" w:after="60" w:line="360" w:lineRule="auto"/>
      <w:ind w:firstLine="540" w:firstLineChars="225"/>
      <w:jc w:val="left"/>
    </w:pPr>
    <w:rPr>
      <w:kern w:val="0"/>
      <w:sz w:val="24"/>
      <w:szCs w:val="20"/>
    </w:rPr>
  </w:style>
  <w:style w:type="paragraph" w:customStyle="1" w:styleId="158">
    <w:name w:val="UserStyle_100"/>
    <w:basedOn w:val="1"/>
    <w:qFormat/>
    <w:uiPriority w:val="0"/>
    <w:pPr>
      <w:ind w:firstLine="420" w:firstLineChars="200"/>
      <w:jc w:val="left"/>
    </w:pPr>
    <w:rPr>
      <w:kern w:val="0"/>
      <w:sz w:val="20"/>
      <w:szCs w:val="20"/>
    </w:rPr>
  </w:style>
  <w:style w:type="paragraph" w:customStyle="1" w:styleId="159">
    <w:name w:val="UserStyle_101"/>
    <w:basedOn w:val="1"/>
    <w:next w:val="152"/>
    <w:qFormat/>
    <w:uiPriority w:val="0"/>
    <w:pPr>
      <w:keepNext/>
      <w:suppressAutoHyphens/>
      <w:spacing w:before="240" w:after="120"/>
    </w:pPr>
    <w:rPr>
      <w:rFonts w:ascii="Helvetica" w:hAnsi="Helvetica" w:eastAsia="文鼎PL中楷Uni"/>
      <w:kern w:val="1"/>
      <w:sz w:val="28"/>
      <w:szCs w:val="20"/>
      <w:lang w:eastAsia="ar-SA"/>
    </w:rPr>
  </w:style>
  <w:style w:type="paragraph" w:customStyle="1" w:styleId="160">
    <w:name w:val="UserStyle_102"/>
    <w:basedOn w:val="1"/>
    <w:qFormat/>
    <w:uiPriority w:val="0"/>
    <w:pPr>
      <w:spacing w:before="100" w:beforeAutospacing="1" w:after="100" w:afterAutospacing="1"/>
      <w:jc w:val="left"/>
    </w:pPr>
    <w:rPr>
      <w:rFonts w:ascii="宋体" w:hAnsi="宋体"/>
      <w:kern w:val="0"/>
      <w:sz w:val="24"/>
      <w:szCs w:val="20"/>
    </w:rPr>
  </w:style>
  <w:style w:type="paragraph" w:customStyle="1" w:styleId="161">
    <w:name w:val="UserStyle_103"/>
    <w:basedOn w:val="1"/>
    <w:qFormat/>
    <w:uiPriority w:val="0"/>
    <w:pPr>
      <w:suppressAutoHyphens/>
    </w:pPr>
    <w:rPr>
      <w:rFonts w:ascii="宋体" w:hAnsi="宋体"/>
      <w:kern w:val="1"/>
      <w:sz w:val="20"/>
      <w:szCs w:val="21"/>
      <w:lang w:eastAsia="ar-SA"/>
    </w:rPr>
  </w:style>
  <w:style w:type="paragraph" w:customStyle="1" w:styleId="162">
    <w:name w:val="UserStyle_104"/>
    <w:basedOn w:val="1"/>
    <w:uiPriority w:val="0"/>
    <w:pPr>
      <w:suppressLineNumbers/>
      <w:suppressAutoHyphens/>
      <w:spacing w:before="120" w:after="120"/>
    </w:pPr>
    <w:rPr>
      <w:rFonts w:ascii="Times" w:hAnsi="Times"/>
      <w:i/>
      <w:kern w:val="1"/>
      <w:sz w:val="24"/>
      <w:szCs w:val="20"/>
      <w:lang w:eastAsia="ar-SA"/>
    </w:rPr>
  </w:style>
  <w:style w:type="paragraph" w:customStyle="1" w:styleId="163">
    <w:name w:val="UserStyle_105"/>
    <w:basedOn w:val="1"/>
    <w:qFormat/>
    <w:uiPriority w:val="0"/>
    <w:pPr>
      <w:spacing w:before="100" w:beforeAutospacing="1" w:after="100" w:afterAutospacing="1"/>
      <w:jc w:val="left"/>
    </w:pPr>
    <w:rPr>
      <w:rFonts w:ascii="宋体" w:hAnsi="宋体"/>
      <w:kern w:val="0"/>
      <w:sz w:val="24"/>
    </w:rPr>
  </w:style>
  <w:style w:type="paragraph" w:customStyle="1" w:styleId="164">
    <w:name w:val="UserStyle_106"/>
    <w:basedOn w:val="1"/>
    <w:next w:val="1"/>
    <w:qFormat/>
    <w:uiPriority w:val="0"/>
    <w:pPr>
      <w:suppressAutoHyphens/>
    </w:pPr>
    <w:rPr>
      <w:kern w:val="1"/>
      <w:sz w:val="28"/>
      <w:szCs w:val="20"/>
      <w:lang w:eastAsia="ar-SA"/>
    </w:rPr>
  </w:style>
  <w:style w:type="paragraph" w:customStyle="1" w:styleId="165">
    <w:name w:val="UserStyle_107"/>
    <w:basedOn w:val="1"/>
    <w:qFormat/>
    <w:uiPriority w:val="0"/>
    <w:pPr>
      <w:tabs>
        <w:tab w:val="center" w:pos="4153"/>
        <w:tab w:val="right" w:pos="8306"/>
      </w:tabs>
      <w:suppressAutoHyphens/>
      <w:snapToGrid w:val="0"/>
      <w:jc w:val="left"/>
    </w:pPr>
    <w:rPr>
      <w:kern w:val="1"/>
      <w:sz w:val="18"/>
      <w:szCs w:val="20"/>
      <w:lang w:eastAsia="ar-SA"/>
    </w:rPr>
  </w:style>
  <w:style w:type="paragraph" w:customStyle="1" w:styleId="166">
    <w:name w:val="UserStyle_108"/>
    <w:basedOn w:val="1"/>
    <w:next w:val="152"/>
    <w:qFormat/>
    <w:uiPriority w:val="0"/>
    <w:pPr>
      <w:keepNext/>
      <w:suppressAutoHyphens/>
      <w:spacing w:before="240" w:after="120"/>
    </w:pPr>
    <w:rPr>
      <w:rFonts w:ascii="Helvetica" w:hAnsi="Helvetica" w:eastAsia="文鼎PL中楷Uni"/>
      <w:kern w:val="1"/>
      <w:sz w:val="28"/>
      <w:szCs w:val="20"/>
      <w:lang w:eastAsia="ar-SA"/>
    </w:rPr>
  </w:style>
  <w:style w:type="paragraph" w:customStyle="1" w:styleId="167">
    <w:name w:val="UserStyle_109"/>
    <w:basedOn w:val="1"/>
    <w:qFormat/>
    <w:uiPriority w:val="0"/>
    <w:pPr>
      <w:suppressAutoHyphens/>
      <w:spacing w:line="360" w:lineRule="auto"/>
      <w:ind w:firstLine="532"/>
    </w:pPr>
    <w:rPr>
      <w:rFonts w:ascii="宋体" w:hAnsi="宋体"/>
      <w:spacing w:val="28"/>
      <w:kern w:val="1"/>
      <w:szCs w:val="20"/>
      <w:lang w:eastAsia="ar-SA"/>
    </w:rPr>
  </w:style>
  <w:style w:type="paragraph" w:customStyle="1" w:styleId="168">
    <w:name w:val="UserStyle_110"/>
    <w:basedOn w:val="1"/>
    <w:uiPriority w:val="0"/>
    <w:pPr>
      <w:ind w:firstLine="420" w:firstLineChars="200"/>
    </w:pPr>
    <w:rPr>
      <w:sz w:val="24"/>
    </w:rPr>
  </w:style>
  <w:style w:type="paragraph" w:customStyle="1" w:styleId="169">
    <w:name w:val="UserStyle_111"/>
    <w:basedOn w:val="1"/>
    <w:uiPriority w:val="0"/>
    <w:pPr>
      <w:suppressAutoHyphens/>
      <w:ind w:firstLine="420" w:firstLineChars="200"/>
    </w:pPr>
    <w:rPr>
      <w:kern w:val="1"/>
      <w:szCs w:val="20"/>
      <w:lang w:eastAsia="ar-SA"/>
    </w:rPr>
  </w:style>
  <w:style w:type="paragraph" w:customStyle="1" w:styleId="170">
    <w:name w:val="UserStyle_112"/>
    <w:basedOn w:val="1"/>
    <w:uiPriority w:val="0"/>
    <w:pPr>
      <w:snapToGrid w:val="0"/>
      <w:spacing w:before="50" w:after="50"/>
      <w:jc w:val="center"/>
    </w:pPr>
    <w:rPr>
      <w:rFonts w:ascii="仿宋_GB2312" w:hAnsi="宋体" w:eastAsia="仿宋_GB2312"/>
      <w:color w:val="000000"/>
      <w:szCs w:val="21"/>
    </w:rPr>
  </w:style>
  <w:style w:type="paragraph" w:customStyle="1" w:styleId="171">
    <w:name w:val="UserStyle_113"/>
    <w:basedOn w:val="1"/>
    <w:next w:val="1"/>
    <w:qFormat/>
    <w:uiPriority w:val="0"/>
    <w:pPr>
      <w:spacing w:line="241" w:lineRule="atLeast"/>
      <w:jc w:val="left"/>
    </w:pPr>
    <w:rPr>
      <w:rFonts w:ascii="H Yg 2gj" w:eastAsia="H Yg 2gj"/>
      <w:kern w:val="0"/>
      <w:sz w:val="24"/>
    </w:rPr>
  </w:style>
  <w:style w:type="paragraph" w:customStyle="1" w:styleId="172">
    <w:name w:val="UserStyle_114"/>
    <w:basedOn w:val="1"/>
    <w:qFormat/>
    <w:uiPriority w:val="0"/>
    <w:pPr>
      <w:spacing w:before="100" w:beforeAutospacing="1" w:after="100" w:afterAutospacing="1"/>
      <w:jc w:val="left"/>
    </w:pPr>
    <w:rPr>
      <w:rFonts w:ascii="宋体" w:hAnsi="宋体"/>
      <w:kern w:val="0"/>
      <w:sz w:val="24"/>
    </w:rPr>
  </w:style>
  <w:style w:type="paragraph" w:customStyle="1" w:styleId="173">
    <w:name w:val="UserStyle_115"/>
    <w:basedOn w:val="1"/>
    <w:qFormat/>
    <w:uiPriority w:val="0"/>
    <w:rPr>
      <w:rFonts w:ascii="Calibri" w:hAnsi="Calibri"/>
      <w:kern w:val="0"/>
      <w:szCs w:val="21"/>
    </w:rPr>
  </w:style>
  <w:style w:type="paragraph" w:customStyle="1" w:styleId="174">
    <w:name w:val="UserStyle_116"/>
    <w:basedOn w:val="1"/>
    <w:qFormat/>
    <w:uiPriority w:val="0"/>
    <w:pPr>
      <w:suppressLineNumbers/>
      <w:suppressAutoHyphens/>
    </w:pPr>
    <w:rPr>
      <w:rFonts w:ascii="Times" w:hAnsi="Times"/>
      <w:kern w:val="1"/>
      <w:szCs w:val="20"/>
      <w:lang w:eastAsia="ar-SA"/>
    </w:rPr>
  </w:style>
  <w:style w:type="table" w:customStyle="1" w:styleId="175">
    <w:name w:val="TableGrid"/>
    <w:basedOn w:val="33"/>
    <w:qFormat/>
    <w:uiPriority w:val="0"/>
    <w:tblPr>
      <w:tblCellMar>
        <w:top w:w="0" w:type="dxa"/>
        <w:left w:w="0" w:type="dxa"/>
        <w:bottom w:w="0" w:type="dxa"/>
        <w:right w:w="0" w:type="dxa"/>
      </w:tblCellMar>
    </w:tblPr>
  </w:style>
  <w:style w:type="character" w:customStyle="1" w:styleId="176">
    <w:name w:val="页眉 Char"/>
    <w:basedOn w:val="18"/>
    <w:link w:val="13"/>
    <w:uiPriority w:val="0"/>
    <w:rPr>
      <w:kern w:val="2"/>
      <w:sz w:val="18"/>
      <w:szCs w:val="18"/>
    </w:rPr>
  </w:style>
  <w:style w:type="character" w:customStyle="1" w:styleId="177">
    <w:name w:val="页脚 Char"/>
    <w:basedOn w:val="18"/>
    <w:link w:val="12"/>
    <w:qFormat/>
    <w:uiPriority w:val="0"/>
    <w:rPr>
      <w:kern w:val="2"/>
      <w:sz w:val="18"/>
      <w:szCs w:val="18"/>
    </w:rPr>
  </w:style>
  <w:style w:type="paragraph" w:customStyle="1" w:styleId="178">
    <w:name w:val="Default"/>
    <w:basedOn w:val="1"/>
    <w:qFormat/>
    <w:uiPriority w:val="0"/>
    <w:pPr>
      <w:widowControl w:val="0"/>
      <w:autoSpaceDE w:val="0"/>
      <w:autoSpaceDN w:val="0"/>
      <w:adjustRightInd w:val="0"/>
      <w:jc w:val="left"/>
    </w:pPr>
    <w:rPr>
      <w:rFonts w:hint="eastAsia" w:ascii="宋体" w:hAnsi="Calibri"/>
      <w:color w:val="000000"/>
      <w:kern w:val="0"/>
      <w:sz w:val="24"/>
    </w:rPr>
  </w:style>
  <w:style w:type="character" w:customStyle="1" w:styleId="179">
    <w:name w:val="纯文本 Char"/>
    <w:link w:val="9"/>
    <w:uiPriority w:val="0"/>
    <w:rPr>
      <w:rFonts w:ascii="Times New Roman" w:hAnsi="宋体" w:eastAsia="宋体" w:cs="Times New Roman"/>
      <w:szCs w:val="24"/>
    </w:rPr>
  </w:style>
  <w:style w:type="character" w:customStyle="1" w:styleId="180">
    <w:name w:val="批注框文本 Char"/>
    <w:basedOn w:val="18"/>
    <w:link w:val="11"/>
    <w:semiHidden/>
    <w:uiPriority w:val="99"/>
    <w:rPr>
      <w:rFonts w:ascii="Times New Roman" w:hAnsi="Times New Roman" w:eastAsia="宋体" w:cs="Times New Roman"/>
      <w:kern w:val="2"/>
      <w:sz w:val="18"/>
      <w:szCs w:val="18"/>
    </w:rPr>
  </w:style>
  <w:style w:type="character" w:customStyle="1" w:styleId="181">
    <w:name w:val="标题 1 Char"/>
    <w:basedOn w:val="18"/>
    <w:link w:val="4"/>
    <w:uiPriority w:val="0"/>
    <w:rPr>
      <w:rFonts w:ascii="Times New Roman" w:hAnsi="Times New Roman" w:eastAsia="宋体" w:cs="Times New Roman"/>
      <w:b/>
      <w:bCs/>
      <w:kern w:val="44"/>
      <w:sz w:val="44"/>
      <w:szCs w:val="44"/>
    </w:rPr>
  </w:style>
  <w:style w:type="character" w:customStyle="1" w:styleId="182">
    <w:name w:val="标题 2 Char"/>
    <w:basedOn w:val="18"/>
    <w:link w:val="5"/>
    <w:uiPriority w:val="0"/>
    <w:rPr>
      <w:rFonts w:ascii="Times New Roman" w:hAnsi="Times New Roman" w:eastAsia="宋体" w:cs="Times New Roman"/>
      <w:kern w:val="2"/>
      <w:sz w:val="28"/>
      <w:szCs w:val="24"/>
    </w:rPr>
  </w:style>
  <w:style w:type="character" w:customStyle="1" w:styleId="183">
    <w:name w:val="纯文本 Char3"/>
    <w:uiPriority w:val="0"/>
    <w:rPr>
      <w:rFonts w:ascii="宋体" w:hAnsi="Courier New" w:cs="Courier New"/>
      <w:kern w:val="2"/>
      <w:sz w:val="21"/>
      <w:szCs w:val="21"/>
    </w:rPr>
  </w:style>
  <w:style w:type="character" w:customStyle="1" w:styleId="184">
    <w:name w:val="正文缩进 Char"/>
    <w:link w:val="7"/>
    <w:uiPriority w:val="99"/>
    <w:rPr>
      <w:rFonts w:ascii="Times New Roman" w:hAnsi="Times New Roman" w:eastAsia="宋体" w:cs="Times New Roman"/>
      <w:kern w:val="2"/>
      <w:sz w:val="21"/>
      <w:szCs w:val="24"/>
    </w:rPr>
  </w:style>
  <w:style w:type="character" w:customStyle="1" w:styleId="185">
    <w:name w:val="正文首行缩进 2 Char"/>
    <w:basedOn w:val="18"/>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numbering" Target="numbering.xml"/><Relationship Id="rId32" Type="http://schemas.openxmlformats.org/officeDocument/2006/relationships/image" Target="media/image16.png"/><Relationship Id="rId31" Type="http://schemas.openxmlformats.org/officeDocument/2006/relationships/image" Target="media/image15.jpeg"/><Relationship Id="rId30" Type="http://schemas.openxmlformats.org/officeDocument/2006/relationships/image" Target="media/image14.jpeg"/><Relationship Id="rId3" Type="http://schemas.openxmlformats.org/officeDocument/2006/relationships/header" Target="header1.xml"/><Relationship Id="rId29" Type="http://schemas.openxmlformats.org/officeDocument/2006/relationships/image" Target="media/image13.jpe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jpe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713-2712-4E06-8D71-21757734F312}">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45</Pages>
  <Words>20367</Words>
  <Characters>20967</Characters>
  <Lines>182</Lines>
  <Paragraphs>51</Paragraphs>
  <TotalTime>18</TotalTime>
  <ScaleCrop>false</ScaleCrop>
  <LinksUpToDate>false</LinksUpToDate>
  <CharactersWithSpaces>23869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2019-10-28T01:34:00Z</dcterms:created>
  <dc:creator>Admin</dc:creator>
  <cp:lastModifiedBy>麦麦思</cp:lastModifiedBy>
  <dcterms:modified xsi:type="dcterms:W3CDTF">2022-11-24T00:19:53Z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8C42D8F098D94B8FAB98F198CAE58C30</vt:lpwstr>
  </property>
</Properties>
</file>