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50" w:line="360" w:lineRule="exact"/>
        <w:rPr>
          <w:rFonts w:hint="eastAsia" w:ascii="仿宋" w:hAnsi="宋体" w:eastAsia="仿宋"/>
          <w:sz w:val="32"/>
          <w:szCs w:val="32"/>
        </w:rPr>
      </w:pPr>
      <w:r>
        <w:rPr>
          <w:rFonts w:hint="eastAsia" w:ascii="仿宋" w:hAnsi="宋体" w:eastAsia="仿宋"/>
          <w:sz w:val="32"/>
          <w:szCs w:val="32"/>
        </w:rPr>
        <w:t>附表</w:t>
      </w:r>
      <w:r>
        <w:rPr>
          <w:rFonts w:hint="eastAsia" w:ascii="仿宋" w:hAnsi="宋体" w:eastAsia="仿宋"/>
          <w:sz w:val="32"/>
          <w:szCs w:val="32"/>
          <w:lang w:val="en-US" w:eastAsia="zh-CN"/>
        </w:rPr>
        <w:t>1</w:t>
      </w:r>
      <w:r>
        <w:rPr>
          <w:rFonts w:hint="eastAsia" w:ascii="仿宋" w:hAnsi="宋体" w:eastAsia="仿宋"/>
          <w:sz w:val="32"/>
          <w:szCs w:val="32"/>
        </w:rPr>
        <w:t xml:space="preserve">： </w:t>
      </w:r>
      <w:bookmarkStart w:id="0" w:name="_GoBack"/>
      <w:bookmarkEnd w:id="0"/>
    </w:p>
    <w:p>
      <w:pPr>
        <w:pStyle w:val="2"/>
        <w:jc w:val="center"/>
        <w:rPr>
          <w:rFonts w:hint="eastAsia" w:ascii="仿宋" w:hAnsi="宋体" w:eastAsia="仿宋"/>
          <w:sz w:val="32"/>
          <w:szCs w:val="32"/>
        </w:rPr>
      </w:pPr>
      <w:r>
        <w:rPr>
          <w:rFonts w:hint="eastAsia" w:ascii="仿宋" w:eastAsia="仿宋"/>
          <w:b/>
          <w:bCs w:val="0"/>
          <w:sz w:val="40"/>
          <w:szCs w:val="40"/>
        </w:rPr>
        <w:t>小修工时项目表</w:t>
      </w:r>
      <w:r>
        <w:rPr>
          <w:rFonts w:hint="eastAsia" w:ascii="仿宋" w:hAnsi="宋体" w:eastAsia="仿宋"/>
          <w:sz w:val="32"/>
          <w:szCs w:val="32"/>
        </w:rPr>
        <w:t xml:space="preserve">      </w:t>
      </w:r>
    </w:p>
    <w:p>
      <w:pPr>
        <w:spacing w:line="400" w:lineRule="exact"/>
        <w:ind w:left="14330" w:leftChars="500" w:hanging="13280" w:hangingChars="4150"/>
        <w:jc w:val="right"/>
        <w:rPr>
          <w:rFonts w:hint="default" w:ascii="仿宋" w:hAnsi="宋体" w:eastAsia="仿宋"/>
          <w:sz w:val="32"/>
          <w:szCs w:val="32"/>
          <w:lang w:val="en-US" w:eastAsia="zh-CN"/>
        </w:rPr>
      </w:pPr>
      <w:r>
        <w:rPr>
          <w:rFonts w:hint="eastAsia" w:ascii="仿宋" w:hAnsi="宋体" w:eastAsia="仿宋"/>
          <w:sz w:val="32"/>
          <w:szCs w:val="32"/>
          <w:lang w:val="en-US" w:eastAsia="zh-CN"/>
        </w:rPr>
        <w:t>单位：元</w:t>
      </w:r>
    </w:p>
    <w:tbl>
      <w:tblPr>
        <w:tblStyle w:val="3"/>
        <w:tblW w:w="13935" w:type="dxa"/>
        <w:jc w:val="center"/>
        <w:tblLayout w:type="fixed"/>
        <w:tblCellMar>
          <w:top w:w="0" w:type="dxa"/>
          <w:left w:w="108" w:type="dxa"/>
          <w:bottom w:w="0" w:type="dxa"/>
          <w:right w:w="108" w:type="dxa"/>
        </w:tblCellMar>
      </w:tblPr>
      <w:tblGrid>
        <w:gridCol w:w="1036"/>
        <w:gridCol w:w="3570"/>
        <w:gridCol w:w="2137"/>
        <w:gridCol w:w="2410"/>
        <w:gridCol w:w="2300"/>
        <w:gridCol w:w="2482"/>
      </w:tblGrid>
      <w:tr>
        <w:tblPrEx>
          <w:tblCellMar>
            <w:top w:w="0" w:type="dxa"/>
            <w:left w:w="108" w:type="dxa"/>
            <w:bottom w:w="0" w:type="dxa"/>
            <w:right w:w="108" w:type="dxa"/>
          </w:tblCellMar>
        </w:tblPrEx>
        <w:trPr>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宋体" w:eastAsia="仿宋" w:cs="宋体"/>
                <w:kern w:val="0"/>
                <w:sz w:val="32"/>
                <w:szCs w:val="32"/>
              </w:rPr>
            </w:pPr>
            <w:r>
              <w:rPr>
                <w:rFonts w:hint="eastAsia" w:ascii="仿宋" w:hAnsi="宋体" w:eastAsia="仿宋" w:cs="宋体"/>
                <w:kern w:val="0"/>
                <w:sz w:val="32"/>
                <w:szCs w:val="32"/>
              </w:rPr>
              <w:t>项目编号</w:t>
            </w:r>
          </w:p>
        </w:tc>
        <w:tc>
          <w:tcPr>
            <w:tcW w:w="3570" w:type="dxa"/>
            <w:tcBorders>
              <w:top w:val="single" w:color="auto" w:sz="8" w:space="0"/>
              <w:left w:val="single" w:color="auto" w:sz="4" w:space="0"/>
              <w:bottom w:val="single" w:color="auto" w:sz="4" w:space="0"/>
              <w:right w:val="single" w:color="auto" w:sz="4" w:space="0"/>
            </w:tcBorders>
            <w:noWrap/>
            <w:vAlign w:val="center"/>
          </w:tcPr>
          <w:p>
            <w:pPr>
              <w:widowControl/>
              <w:jc w:val="center"/>
              <w:rPr>
                <w:rFonts w:ascii="仿宋" w:hAnsi="宋体" w:eastAsia="仿宋" w:cs="宋体"/>
                <w:kern w:val="0"/>
                <w:sz w:val="32"/>
                <w:szCs w:val="32"/>
              </w:rPr>
            </w:pPr>
            <w:r>
              <w:rPr>
                <w:rFonts w:hint="eastAsia" w:ascii="仿宋" w:hAnsi="宋体" w:eastAsia="仿宋" w:cs="宋体"/>
                <w:kern w:val="0"/>
                <w:sz w:val="32"/>
                <w:szCs w:val="32"/>
              </w:rPr>
              <w:t>项目名称</w:t>
            </w:r>
          </w:p>
        </w:tc>
        <w:tc>
          <w:tcPr>
            <w:tcW w:w="2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宋体" w:eastAsia="仿宋" w:cs="宋体"/>
                <w:kern w:val="0"/>
                <w:sz w:val="32"/>
                <w:szCs w:val="32"/>
              </w:rPr>
            </w:pPr>
            <w:r>
              <w:rPr>
                <w:rFonts w:hint="eastAsia" w:ascii="仿宋" w:hAnsi="宋体" w:eastAsia="仿宋" w:cs="宋体"/>
                <w:kern w:val="0"/>
                <w:sz w:val="32"/>
                <w:szCs w:val="32"/>
              </w:rPr>
              <w:t>维修需要工时</w:t>
            </w: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宋体" w:eastAsia="仿宋" w:cs="宋体"/>
                <w:kern w:val="0"/>
                <w:sz w:val="32"/>
                <w:szCs w:val="32"/>
              </w:rPr>
            </w:pPr>
            <w:r>
              <w:rPr>
                <w:rFonts w:hint="eastAsia" w:ascii="仿宋" w:hAnsi="宋体" w:eastAsia="仿宋" w:cs="宋体"/>
                <w:kern w:val="0"/>
                <w:sz w:val="32"/>
                <w:szCs w:val="32"/>
              </w:rPr>
              <w:t>报备维修工时费</w:t>
            </w:r>
          </w:p>
        </w:tc>
        <w:tc>
          <w:tcPr>
            <w:tcW w:w="23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宋体" w:eastAsia="仿宋" w:cs="宋体"/>
                <w:kern w:val="0"/>
                <w:sz w:val="32"/>
                <w:szCs w:val="32"/>
              </w:rPr>
            </w:pPr>
            <w:r>
              <w:rPr>
                <w:rFonts w:hint="eastAsia" w:ascii="仿宋" w:hAnsi="宋体" w:eastAsia="仿宋" w:cs="宋体"/>
                <w:kern w:val="0"/>
                <w:sz w:val="32"/>
                <w:szCs w:val="32"/>
              </w:rPr>
              <w:t>维修工时费优惠率（％）</w:t>
            </w:r>
          </w:p>
        </w:tc>
        <w:tc>
          <w:tcPr>
            <w:tcW w:w="24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宋体" w:eastAsia="仿宋" w:cs="宋体"/>
                <w:kern w:val="0"/>
                <w:sz w:val="32"/>
                <w:szCs w:val="32"/>
              </w:rPr>
            </w:pPr>
            <w:r>
              <w:rPr>
                <w:rFonts w:hint="eastAsia" w:ascii="仿宋" w:hAnsi="宋体" w:eastAsia="仿宋" w:cs="宋体"/>
                <w:kern w:val="0"/>
                <w:sz w:val="32"/>
                <w:szCs w:val="32"/>
              </w:rPr>
              <w:t>投标工时费</w:t>
            </w: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1</w:t>
            </w:r>
          </w:p>
        </w:tc>
        <w:tc>
          <w:tcPr>
            <w:tcW w:w="3570" w:type="dxa"/>
            <w:tcBorders>
              <w:top w:val="nil"/>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更换电瓶</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restart"/>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627"/>
              </w:tabs>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2</w:t>
            </w:r>
          </w:p>
        </w:tc>
        <w:tc>
          <w:tcPr>
            <w:tcW w:w="3570" w:type="dxa"/>
            <w:tcBorders>
              <w:top w:val="nil"/>
              <w:left w:val="single" w:color="auto" w:sz="4" w:space="0"/>
              <w:bottom w:val="single" w:color="auto" w:sz="4" w:space="0"/>
              <w:right w:val="single" w:color="auto" w:sz="4" w:space="0"/>
            </w:tcBorders>
            <w:noWrap/>
            <w:vAlign w:val="bottom"/>
          </w:tcPr>
          <w:p>
            <w:pPr>
              <w:widowControl/>
              <w:jc w:val="left"/>
              <w:rPr>
                <w:rFonts w:ascii="仿宋" w:hAnsi="宋体" w:eastAsia="仿宋" w:cs="宋体"/>
                <w:kern w:val="0"/>
                <w:sz w:val="32"/>
                <w:szCs w:val="32"/>
              </w:rPr>
            </w:pPr>
            <w:r>
              <w:rPr>
                <w:rFonts w:hint="eastAsia" w:ascii="仿宋" w:hAnsi="宋体" w:eastAsia="仿宋" w:cs="宋体"/>
                <w:kern w:val="0"/>
                <w:sz w:val="32"/>
                <w:szCs w:val="32"/>
              </w:rPr>
              <w:t xml:space="preserve">更换电子扇  </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3</w:t>
            </w:r>
          </w:p>
        </w:tc>
        <w:tc>
          <w:tcPr>
            <w:tcW w:w="3570" w:type="dxa"/>
            <w:tcBorders>
              <w:top w:val="nil"/>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更换发电机皮带</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4</w:t>
            </w:r>
          </w:p>
        </w:tc>
        <w:tc>
          <w:tcPr>
            <w:tcW w:w="3570" w:type="dxa"/>
            <w:tcBorders>
              <w:top w:val="nil"/>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更换高压线（套）</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5</w:t>
            </w:r>
          </w:p>
        </w:tc>
        <w:tc>
          <w:tcPr>
            <w:tcW w:w="3570" w:type="dxa"/>
            <w:tcBorders>
              <w:top w:val="nil"/>
              <w:left w:val="single" w:color="auto" w:sz="4" w:space="0"/>
              <w:bottom w:val="single" w:color="auto" w:sz="4" w:space="0"/>
              <w:right w:val="single" w:color="auto" w:sz="4" w:space="0"/>
            </w:tcBorders>
            <w:noWrap/>
            <w:vAlign w:val="bottom"/>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更换火花塞（套）</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6</w:t>
            </w:r>
          </w:p>
        </w:tc>
        <w:tc>
          <w:tcPr>
            <w:tcW w:w="3570" w:type="dxa"/>
            <w:tcBorders>
              <w:top w:val="nil"/>
              <w:left w:val="single" w:color="auto" w:sz="4" w:space="0"/>
              <w:bottom w:val="single" w:color="auto" w:sz="4" w:space="0"/>
              <w:right w:val="single" w:color="auto" w:sz="4" w:space="0"/>
            </w:tcBorders>
            <w:noWrap/>
            <w:vAlign w:val="bottom"/>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更换节温器</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7</w:t>
            </w:r>
          </w:p>
        </w:tc>
        <w:tc>
          <w:tcPr>
            <w:tcW w:w="3570" w:type="dxa"/>
            <w:tcBorders>
              <w:top w:val="nil"/>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r>
              <w:rPr>
                <w:rFonts w:hint="eastAsia" w:ascii="仿宋" w:hAnsi="宋体" w:eastAsia="仿宋" w:cs="宋体"/>
                <w:kern w:val="0"/>
                <w:sz w:val="32"/>
                <w:szCs w:val="32"/>
              </w:rPr>
              <w:t xml:space="preserve">更换起动机   </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8</w:t>
            </w:r>
          </w:p>
        </w:tc>
        <w:tc>
          <w:tcPr>
            <w:tcW w:w="3570" w:type="dxa"/>
            <w:tcBorders>
              <w:top w:val="nil"/>
              <w:left w:val="single" w:color="auto" w:sz="4" w:space="0"/>
              <w:bottom w:val="single" w:color="auto" w:sz="4" w:space="0"/>
              <w:right w:val="single" w:color="auto" w:sz="4" w:space="0"/>
            </w:tcBorders>
            <w:noWrap/>
            <w:vAlign w:val="bottom"/>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更换气门室盖垫</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9</w:t>
            </w:r>
          </w:p>
        </w:tc>
        <w:tc>
          <w:tcPr>
            <w:tcW w:w="3570" w:type="dxa"/>
            <w:tcBorders>
              <w:top w:val="nil"/>
              <w:left w:val="single" w:color="auto" w:sz="4" w:space="0"/>
              <w:bottom w:val="single" w:color="auto" w:sz="4" w:space="0"/>
              <w:right w:val="single" w:color="auto" w:sz="4" w:space="0"/>
            </w:tcBorders>
            <w:noWrap/>
            <w:vAlign w:val="bottom"/>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更换汽油泵</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10</w:t>
            </w:r>
          </w:p>
        </w:tc>
        <w:tc>
          <w:tcPr>
            <w:tcW w:w="3570" w:type="dxa"/>
            <w:tcBorders>
              <w:top w:val="nil"/>
              <w:left w:val="single" w:color="auto" w:sz="4" w:space="0"/>
              <w:bottom w:val="single" w:color="auto" w:sz="4" w:space="0"/>
              <w:right w:val="single" w:color="auto" w:sz="4" w:space="0"/>
            </w:tcBorders>
            <w:noWrap/>
            <w:vAlign w:val="bottom"/>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更换水泵</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11</w:t>
            </w:r>
          </w:p>
        </w:tc>
        <w:tc>
          <w:tcPr>
            <w:tcW w:w="3570" w:type="dxa"/>
            <w:tcBorders>
              <w:top w:val="nil"/>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更换水管</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12</w:t>
            </w:r>
          </w:p>
        </w:tc>
        <w:tc>
          <w:tcPr>
            <w:tcW w:w="3570" w:type="dxa"/>
            <w:tcBorders>
              <w:top w:val="nil"/>
              <w:left w:val="single" w:color="auto" w:sz="4" w:space="0"/>
              <w:bottom w:val="single" w:color="auto" w:sz="4" w:space="0"/>
              <w:right w:val="single" w:color="auto" w:sz="4" w:space="0"/>
            </w:tcBorders>
            <w:noWrap/>
            <w:vAlign w:val="bottom"/>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更换正时皮带</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13</w:t>
            </w:r>
          </w:p>
        </w:tc>
        <w:tc>
          <w:tcPr>
            <w:tcW w:w="3570" w:type="dxa"/>
            <w:tcBorders>
              <w:top w:val="nil"/>
              <w:left w:val="single" w:color="auto" w:sz="4" w:space="0"/>
              <w:bottom w:val="single" w:color="auto" w:sz="4" w:space="0"/>
              <w:right w:val="single" w:color="auto" w:sz="4" w:space="0"/>
            </w:tcBorders>
            <w:noWrap/>
            <w:vAlign w:val="bottom"/>
          </w:tcPr>
          <w:p>
            <w:pPr>
              <w:widowControl/>
              <w:jc w:val="left"/>
              <w:rPr>
                <w:rFonts w:ascii="仿宋" w:hAnsi="宋体" w:eastAsia="仿宋" w:cs="宋体"/>
                <w:kern w:val="0"/>
                <w:sz w:val="32"/>
                <w:szCs w:val="32"/>
              </w:rPr>
            </w:pPr>
            <w:r>
              <w:rPr>
                <w:rFonts w:hint="eastAsia" w:ascii="仿宋" w:hAnsi="宋体" w:eastAsia="仿宋" w:cs="宋体"/>
                <w:kern w:val="0"/>
                <w:sz w:val="32"/>
                <w:szCs w:val="32"/>
              </w:rPr>
              <w:t>清洗怠速阀</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14</w:t>
            </w:r>
          </w:p>
        </w:tc>
        <w:tc>
          <w:tcPr>
            <w:tcW w:w="3570" w:type="dxa"/>
            <w:tcBorders>
              <w:top w:val="nil"/>
              <w:left w:val="single" w:color="auto" w:sz="4" w:space="0"/>
              <w:bottom w:val="single" w:color="auto" w:sz="4" w:space="0"/>
              <w:right w:val="single" w:color="auto" w:sz="4" w:space="0"/>
            </w:tcBorders>
            <w:noWrap/>
            <w:vAlign w:val="bottom"/>
          </w:tcPr>
          <w:p>
            <w:pPr>
              <w:widowControl/>
              <w:jc w:val="left"/>
              <w:rPr>
                <w:rFonts w:ascii="仿宋" w:hAnsi="宋体" w:eastAsia="仿宋" w:cs="宋体"/>
                <w:kern w:val="0"/>
                <w:sz w:val="32"/>
                <w:szCs w:val="32"/>
              </w:rPr>
            </w:pPr>
            <w:r>
              <w:rPr>
                <w:rFonts w:hint="eastAsia" w:ascii="仿宋" w:hAnsi="宋体" w:eastAsia="仿宋" w:cs="宋体"/>
                <w:kern w:val="0"/>
                <w:sz w:val="32"/>
                <w:szCs w:val="32"/>
              </w:rPr>
              <w:t>清洗调试化油器</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15</w:t>
            </w:r>
          </w:p>
        </w:tc>
        <w:tc>
          <w:tcPr>
            <w:tcW w:w="3570" w:type="dxa"/>
            <w:tcBorders>
              <w:top w:val="nil"/>
              <w:left w:val="single" w:color="auto" w:sz="4" w:space="0"/>
              <w:bottom w:val="single" w:color="auto" w:sz="4" w:space="0"/>
              <w:right w:val="single" w:color="auto" w:sz="4" w:space="0"/>
            </w:tcBorders>
            <w:noWrap/>
            <w:vAlign w:val="bottom"/>
          </w:tcPr>
          <w:p>
            <w:pPr>
              <w:widowControl/>
              <w:jc w:val="left"/>
              <w:rPr>
                <w:rFonts w:ascii="仿宋" w:hAnsi="宋体" w:eastAsia="仿宋" w:cs="宋体"/>
                <w:kern w:val="0"/>
                <w:sz w:val="32"/>
                <w:szCs w:val="32"/>
              </w:rPr>
            </w:pPr>
            <w:r>
              <w:rPr>
                <w:rFonts w:hint="eastAsia" w:ascii="仿宋" w:hAnsi="宋体" w:eastAsia="仿宋" w:cs="宋体"/>
                <w:kern w:val="0"/>
                <w:sz w:val="32"/>
                <w:szCs w:val="32"/>
              </w:rPr>
              <w:t>清洗节气门体</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eastAsia="仿宋"/>
                <w:sz w:val="32"/>
                <w:szCs w:val="32"/>
              </w:rPr>
            </w:pPr>
            <w:r>
              <w:rPr>
                <w:rFonts w:ascii="仿宋" w:eastAsia="仿宋"/>
                <w:sz w:val="32"/>
                <w:szCs w:val="32"/>
              </w:rPr>
              <w:t>16</w:t>
            </w:r>
          </w:p>
        </w:tc>
        <w:tc>
          <w:tcPr>
            <w:tcW w:w="3570" w:type="dxa"/>
            <w:tcBorders>
              <w:top w:val="nil"/>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r>
              <w:rPr>
                <w:rFonts w:hint="eastAsia" w:ascii="仿宋" w:hAnsi="宋体" w:eastAsia="仿宋" w:cs="宋体"/>
                <w:kern w:val="0"/>
                <w:sz w:val="32"/>
                <w:szCs w:val="32"/>
              </w:rPr>
              <w:t>清洗喷油器 （免拆/拆洗）</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17</w:t>
            </w:r>
          </w:p>
        </w:tc>
        <w:tc>
          <w:tcPr>
            <w:tcW w:w="3570" w:type="dxa"/>
            <w:tcBorders>
              <w:top w:val="nil"/>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r>
              <w:rPr>
                <w:rFonts w:hint="eastAsia" w:ascii="仿宋" w:hAnsi="宋体" w:eastAsia="仿宋" w:cs="宋体"/>
                <w:kern w:val="0"/>
                <w:sz w:val="32"/>
                <w:szCs w:val="32"/>
              </w:rPr>
              <w:t xml:space="preserve">清洗水箱散热器   </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18</w:t>
            </w:r>
          </w:p>
        </w:tc>
        <w:tc>
          <w:tcPr>
            <w:tcW w:w="3570" w:type="dxa"/>
            <w:tcBorders>
              <w:top w:val="nil"/>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调高压泵</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19</w:t>
            </w:r>
          </w:p>
        </w:tc>
        <w:tc>
          <w:tcPr>
            <w:tcW w:w="3570" w:type="dxa"/>
            <w:tcBorders>
              <w:top w:val="nil"/>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调修喷油头</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20</w:t>
            </w:r>
          </w:p>
        </w:tc>
        <w:tc>
          <w:tcPr>
            <w:tcW w:w="3570" w:type="dxa"/>
            <w:tcBorders>
              <w:top w:val="nil"/>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更换机油泵</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21</w:t>
            </w:r>
          </w:p>
        </w:tc>
        <w:tc>
          <w:tcPr>
            <w:tcW w:w="3570" w:type="dxa"/>
            <w:tcBorders>
              <w:top w:val="nil"/>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换气缸垫</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22</w:t>
            </w:r>
          </w:p>
        </w:tc>
        <w:tc>
          <w:tcPr>
            <w:tcW w:w="3570" w:type="dxa"/>
            <w:tcBorders>
              <w:top w:val="nil"/>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换点火线圈</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23</w:t>
            </w:r>
          </w:p>
        </w:tc>
        <w:tc>
          <w:tcPr>
            <w:tcW w:w="3570" w:type="dxa"/>
            <w:tcBorders>
              <w:top w:val="nil"/>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换活塞环</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24</w:t>
            </w:r>
          </w:p>
        </w:tc>
        <w:tc>
          <w:tcPr>
            <w:tcW w:w="3570" w:type="dxa"/>
            <w:tcBorders>
              <w:top w:val="nil"/>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更换ABS泵</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25</w:t>
            </w:r>
          </w:p>
        </w:tc>
        <w:tc>
          <w:tcPr>
            <w:tcW w:w="3570" w:type="dxa"/>
            <w:tcBorders>
              <w:top w:val="nil"/>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换前刹车分泵</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26</w:t>
            </w:r>
          </w:p>
        </w:tc>
        <w:tc>
          <w:tcPr>
            <w:tcW w:w="3570" w:type="dxa"/>
            <w:tcBorders>
              <w:top w:val="nil"/>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换后刹车分泵</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27</w:t>
            </w:r>
          </w:p>
        </w:tc>
        <w:tc>
          <w:tcPr>
            <w:tcW w:w="3570" w:type="dxa"/>
            <w:tcBorders>
              <w:top w:val="single" w:color="auto" w:sz="4" w:space="0"/>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更换刹车真空助力泵</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28</w:t>
            </w:r>
          </w:p>
        </w:tc>
        <w:tc>
          <w:tcPr>
            <w:tcW w:w="3570" w:type="dxa"/>
            <w:tcBorders>
              <w:top w:val="nil"/>
              <w:left w:val="single" w:color="auto" w:sz="4" w:space="0"/>
              <w:bottom w:val="single" w:color="auto" w:sz="4" w:space="0"/>
              <w:right w:val="single" w:color="auto" w:sz="4" w:space="0"/>
            </w:tcBorders>
            <w:noWrap/>
            <w:vAlign w:val="bottom"/>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更换半轴防尘套(球笼)</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29</w:t>
            </w:r>
          </w:p>
        </w:tc>
        <w:tc>
          <w:tcPr>
            <w:tcW w:w="35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更换后减震</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30</w:t>
            </w:r>
          </w:p>
        </w:tc>
        <w:tc>
          <w:tcPr>
            <w:tcW w:w="3570" w:type="dxa"/>
            <w:tcBorders>
              <w:top w:val="nil"/>
              <w:left w:val="single" w:color="auto" w:sz="4" w:space="0"/>
              <w:bottom w:val="single" w:color="auto" w:sz="4" w:space="0"/>
              <w:right w:val="single" w:color="auto" w:sz="4" w:space="0"/>
            </w:tcBorders>
            <w:noWrap/>
            <w:vAlign w:val="bottom"/>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更换后刹车片</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31</w:t>
            </w:r>
          </w:p>
        </w:tc>
        <w:tc>
          <w:tcPr>
            <w:tcW w:w="3570" w:type="dxa"/>
            <w:tcBorders>
              <w:top w:val="nil"/>
              <w:left w:val="single" w:color="auto" w:sz="4" w:space="0"/>
              <w:bottom w:val="single" w:color="auto" w:sz="4" w:space="0"/>
              <w:right w:val="single" w:color="auto" w:sz="4" w:space="0"/>
            </w:tcBorders>
            <w:noWrap/>
            <w:vAlign w:val="bottom"/>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更换轮胎</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32</w:t>
            </w:r>
          </w:p>
        </w:tc>
        <w:tc>
          <w:tcPr>
            <w:tcW w:w="3570" w:type="dxa"/>
            <w:tcBorders>
              <w:top w:val="nil"/>
              <w:left w:val="single" w:color="auto" w:sz="4" w:space="0"/>
              <w:bottom w:val="single" w:color="auto" w:sz="4" w:space="0"/>
              <w:right w:val="single" w:color="auto" w:sz="4" w:space="0"/>
            </w:tcBorders>
            <w:noWrap/>
            <w:vAlign w:val="bottom"/>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更换前减震器</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33</w:t>
            </w:r>
          </w:p>
        </w:tc>
        <w:tc>
          <w:tcPr>
            <w:tcW w:w="3570" w:type="dxa"/>
            <w:tcBorders>
              <w:top w:val="nil"/>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更换前刹车盘、片</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top w:val="single" w:color="auto" w:sz="4" w:space="0"/>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34</w:t>
            </w:r>
          </w:p>
        </w:tc>
        <w:tc>
          <w:tcPr>
            <w:tcW w:w="35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更换前刹车片</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35</w:t>
            </w:r>
          </w:p>
        </w:tc>
        <w:tc>
          <w:tcPr>
            <w:tcW w:w="35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更换外球笼</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36</w:t>
            </w:r>
          </w:p>
        </w:tc>
        <w:tc>
          <w:tcPr>
            <w:tcW w:w="3570" w:type="dxa"/>
            <w:tcBorders>
              <w:top w:val="nil"/>
              <w:left w:val="single" w:color="auto" w:sz="4" w:space="0"/>
              <w:bottom w:val="single" w:color="auto" w:sz="4" w:space="0"/>
              <w:right w:val="single" w:color="auto" w:sz="4" w:space="0"/>
            </w:tcBorders>
            <w:noWrap/>
            <w:vAlign w:val="bottom"/>
          </w:tcPr>
          <w:p>
            <w:pPr>
              <w:widowControl/>
              <w:jc w:val="left"/>
              <w:rPr>
                <w:rFonts w:ascii="仿宋" w:hAnsi="宋体" w:eastAsia="仿宋" w:cs="宋体"/>
                <w:kern w:val="0"/>
                <w:sz w:val="32"/>
                <w:szCs w:val="32"/>
              </w:rPr>
            </w:pPr>
            <w:r>
              <w:rPr>
                <w:rFonts w:hint="eastAsia" w:ascii="仿宋" w:hAnsi="宋体" w:eastAsia="仿宋" w:cs="宋体"/>
                <w:kern w:val="0"/>
                <w:sz w:val="32"/>
                <w:szCs w:val="32"/>
              </w:rPr>
              <w:t xml:space="preserve">更换下臂  </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37</w:t>
            </w:r>
          </w:p>
        </w:tc>
        <w:tc>
          <w:tcPr>
            <w:tcW w:w="3570" w:type="dxa"/>
            <w:tcBorders>
              <w:top w:val="nil"/>
              <w:left w:val="single" w:color="auto" w:sz="4" w:space="0"/>
              <w:bottom w:val="single" w:color="auto" w:sz="4" w:space="0"/>
              <w:right w:val="single" w:color="auto" w:sz="4" w:space="0"/>
            </w:tcBorders>
            <w:noWrap/>
            <w:vAlign w:val="bottom"/>
          </w:tcPr>
          <w:p>
            <w:pPr>
              <w:widowControl/>
              <w:jc w:val="left"/>
              <w:rPr>
                <w:rFonts w:ascii="仿宋" w:hAnsi="宋体" w:eastAsia="仿宋" w:cs="宋体"/>
                <w:kern w:val="0"/>
                <w:sz w:val="32"/>
                <w:szCs w:val="32"/>
              </w:rPr>
            </w:pPr>
            <w:r>
              <w:rPr>
                <w:rFonts w:hint="eastAsia" w:ascii="仿宋" w:hAnsi="宋体" w:eastAsia="仿宋" w:cs="宋体"/>
                <w:kern w:val="0"/>
                <w:sz w:val="32"/>
                <w:szCs w:val="32"/>
              </w:rPr>
              <w:t xml:space="preserve">更换下臂球头  </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38</w:t>
            </w:r>
          </w:p>
        </w:tc>
        <w:tc>
          <w:tcPr>
            <w:tcW w:w="35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更换转向横拉杆</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39</w:t>
            </w:r>
          </w:p>
        </w:tc>
        <w:tc>
          <w:tcPr>
            <w:tcW w:w="3570" w:type="dxa"/>
            <w:tcBorders>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更换转向助力泵</w:t>
            </w:r>
          </w:p>
        </w:tc>
        <w:tc>
          <w:tcPr>
            <w:tcW w:w="2137" w:type="dxa"/>
            <w:tcBorders>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40</w:t>
            </w:r>
          </w:p>
        </w:tc>
        <w:tc>
          <w:tcPr>
            <w:tcW w:w="3570" w:type="dxa"/>
            <w:tcBorders>
              <w:top w:val="nil"/>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r>
              <w:rPr>
                <w:rFonts w:hint="eastAsia" w:ascii="仿宋" w:hAnsi="宋体" w:eastAsia="仿宋" w:cs="宋体"/>
                <w:kern w:val="0"/>
                <w:sz w:val="32"/>
                <w:szCs w:val="32"/>
              </w:rPr>
              <w:t>后轮保养</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347"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41</w:t>
            </w:r>
          </w:p>
        </w:tc>
        <w:tc>
          <w:tcPr>
            <w:tcW w:w="3570"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宋体" w:eastAsia="仿宋" w:cs="宋体"/>
                <w:kern w:val="0"/>
                <w:sz w:val="32"/>
                <w:szCs w:val="32"/>
              </w:rPr>
            </w:pPr>
            <w:r>
              <w:rPr>
                <w:rFonts w:hint="eastAsia" w:ascii="仿宋" w:hAnsi="宋体" w:eastAsia="仿宋" w:cs="宋体"/>
                <w:kern w:val="0"/>
                <w:sz w:val="32"/>
                <w:szCs w:val="32"/>
              </w:rPr>
              <w:t>调手刹</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42</w:t>
            </w:r>
          </w:p>
        </w:tc>
        <w:tc>
          <w:tcPr>
            <w:tcW w:w="3570" w:type="dxa"/>
            <w:tcBorders>
              <w:top w:val="nil"/>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r>
              <w:rPr>
                <w:rFonts w:hint="eastAsia" w:ascii="仿宋" w:hAnsi="宋体" w:eastAsia="仿宋" w:cs="宋体"/>
                <w:kern w:val="0"/>
                <w:sz w:val="32"/>
                <w:szCs w:val="32"/>
              </w:rPr>
              <w:t>轮胎动平衡</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43</w:t>
            </w:r>
          </w:p>
        </w:tc>
        <w:tc>
          <w:tcPr>
            <w:tcW w:w="3570" w:type="dxa"/>
            <w:tcBorders>
              <w:top w:val="nil"/>
              <w:left w:val="single" w:color="auto" w:sz="4" w:space="0"/>
              <w:bottom w:val="single" w:color="auto" w:sz="4" w:space="0"/>
              <w:right w:val="single" w:color="auto" w:sz="4" w:space="0"/>
            </w:tcBorders>
            <w:noWrap/>
            <w:vAlign w:val="bottom"/>
          </w:tcPr>
          <w:p>
            <w:pPr>
              <w:widowControl/>
              <w:jc w:val="left"/>
              <w:rPr>
                <w:rFonts w:ascii="仿宋" w:hAnsi="宋体" w:eastAsia="仿宋" w:cs="宋体"/>
                <w:kern w:val="0"/>
                <w:sz w:val="32"/>
                <w:szCs w:val="32"/>
              </w:rPr>
            </w:pPr>
            <w:r>
              <w:rPr>
                <w:rFonts w:hint="eastAsia" w:ascii="仿宋" w:hAnsi="宋体" w:eastAsia="仿宋" w:cs="宋体"/>
                <w:kern w:val="0"/>
                <w:sz w:val="32"/>
                <w:szCs w:val="32"/>
              </w:rPr>
              <w:t>轮胎换位（全车）</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44</w:t>
            </w:r>
          </w:p>
        </w:tc>
        <w:tc>
          <w:tcPr>
            <w:tcW w:w="3570" w:type="dxa"/>
            <w:tcBorders>
              <w:top w:val="nil"/>
              <w:left w:val="single" w:color="auto" w:sz="4" w:space="0"/>
              <w:bottom w:val="single" w:color="auto" w:sz="4" w:space="0"/>
              <w:right w:val="single" w:color="auto" w:sz="4" w:space="0"/>
            </w:tcBorders>
            <w:noWrap/>
            <w:vAlign w:val="bottom"/>
          </w:tcPr>
          <w:p>
            <w:pPr>
              <w:widowControl/>
              <w:jc w:val="left"/>
              <w:rPr>
                <w:rFonts w:ascii="仿宋" w:hAnsi="宋体" w:eastAsia="仿宋" w:cs="宋体"/>
                <w:kern w:val="0"/>
                <w:sz w:val="32"/>
                <w:szCs w:val="32"/>
              </w:rPr>
            </w:pPr>
            <w:r>
              <w:rPr>
                <w:rFonts w:hint="eastAsia" w:ascii="仿宋" w:hAnsi="宋体" w:eastAsia="仿宋" w:cs="宋体"/>
                <w:kern w:val="0"/>
                <w:sz w:val="32"/>
                <w:szCs w:val="32"/>
              </w:rPr>
              <w:t>四轮定位</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45</w:t>
            </w:r>
          </w:p>
        </w:tc>
        <w:tc>
          <w:tcPr>
            <w:tcW w:w="3570" w:type="dxa"/>
            <w:tcBorders>
              <w:top w:val="nil"/>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修离合器换片</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46</w:t>
            </w:r>
          </w:p>
        </w:tc>
        <w:tc>
          <w:tcPr>
            <w:tcW w:w="3570" w:type="dxa"/>
            <w:tcBorders>
              <w:top w:val="nil"/>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换离合器总泵及碗</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47</w:t>
            </w:r>
          </w:p>
        </w:tc>
        <w:tc>
          <w:tcPr>
            <w:tcW w:w="3570" w:type="dxa"/>
            <w:tcBorders>
              <w:top w:val="nil"/>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换离合器分泵及碗</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48</w:t>
            </w:r>
          </w:p>
        </w:tc>
        <w:tc>
          <w:tcPr>
            <w:tcW w:w="3570" w:type="dxa"/>
            <w:tcBorders>
              <w:top w:val="nil"/>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换变速箱后油封</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49</w:t>
            </w:r>
          </w:p>
        </w:tc>
        <w:tc>
          <w:tcPr>
            <w:tcW w:w="3570" w:type="dxa"/>
            <w:tcBorders>
              <w:top w:val="nil"/>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换后半轴</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50</w:t>
            </w:r>
          </w:p>
        </w:tc>
        <w:tc>
          <w:tcPr>
            <w:tcW w:w="3570" w:type="dxa"/>
            <w:tcBorders>
              <w:top w:val="nil"/>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换后轮轴承及油封</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51</w:t>
            </w:r>
          </w:p>
        </w:tc>
        <w:tc>
          <w:tcPr>
            <w:tcW w:w="3570" w:type="dxa"/>
            <w:tcBorders>
              <w:top w:val="nil"/>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修传动轴、换万向节</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52</w:t>
            </w:r>
          </w:p>
        </w:tc>
        <w:tc>
          <w:tcPr>
            <w:tcW w:w="3570" w:type="dxa"/>
            <w:tcBorders>
              <w:top w:val="nil"/>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调刹车量</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53</w:t>
            </w:r>
          </w:p>
        </w:tc>
        <w:tc>
          <w:tcPr>
            <w:tcW w:w="3570" w:type="dxa"/>
            <w:tcBorders>
              <w:top w:val="nil"/>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换刹车总泵皮碗</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54</w:t>
            </w:r>
          </w:p>
        </w:tc>
        <w:tc>
          <w:tcPr>
            <w:tcW w:w="3570" w:type="dxa"/>
            <w:tcBorders>
              <w:top w:val="nil"/>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换刹车分泵皮碗</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55</w:t>
            </w:r>
          </w:p>
        </w:tc>
        <w:tc>
          <w:tcPr>
            <w:tcW w:w="3570" w:type="dxa"/>
            <w:tcBorders>
              <w:top w:val="nil"/>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换筒式避震器</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56</w:t>
            </w:r>
          </w:p>
        </w:tc>
        <w:tc>
          <w:tcPr>
            <w:tcW w:w="3570" w:type="dxa"/>
            <w:tcBorders>
              <w:top w:val="nil"/>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更换A/C开关</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57</w:t>
            </w:r>
          </w:p>
        </w:tc>
        <w:tc>
          <w:tcPr>
            <w:tcW w:w="3570" w:type="dxa"/>
            <w:tcBorders>
              <w:top w:val="nil"/>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更换大灯（总成）</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58</w:t>
            </w:r>
          </w:p>
        </w:tc>
        <w:tc>
          <w:tcPr>
            <w:tcW w:w="3570" w:type="dxa"/>
            <w:tcBorders>
              <w:top w:val="nil"/>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更换大灯开关</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59</w:t>
            </w:r>
          </w:p>
        </w:tc>
        <w:tc>
          <w:tcPr>
            <w:tcW w:w="3570" w:type="dxa"/>
            <w:tcBorders>
              <w:top w:val="nil"/>
              <w:left w:val="single" w:color="auto" w:sz="4" w:space="0"/>
              <w:bottom w:val="single" w:color="auto" w:sz="4" w:space="0"/>
              <w:right w:val="single" w:color="auto" w:sz="4" w:space="0"/>
            </w:tcBorders>
            <w:noWrap/>
            <w:vAlign w:val="bottom"/>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更换灯泡</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60</w:t>
            </w:r>
          </w:p>
        </w:tc>
        <w:tc>
          <w:tcPr>
            <w:tcW w:w="3570" w:type="dxa"/>
            <w:tcBorders>
              <w:top w:val="nil"/>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更换点火开关</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61</w:t>
            </w:r>
          </w:p>
        </w:tc>
        <w:tc>
          <w:tcPr>
            <w:tcW w:w="3570" w:type="dxa"/>
            <w:tcBorders>
              <w:top w:val="nil"/>
              <w:left w:val="single" w:color="auto" w:sz="4" w:space="0"/>
              <w:bottom w:val="single" w:color="auto" w:sz="4" w:space="0"/>
              <w:right w:val="single" w:color="auto" w:sz="4" w:space="0"/>
            </w:tcBorders>
            <w:noWrap/>
            <w:vAlign w:val="bottom"/>
          </w:tcPr>
          <w:p>
            <w:pPr>
              <w:widowControl/>
              <w:jc w:val="left"/>
              <w:rPr>
                <w:rFonts w:ascii="仿宋" w:hAnsi="宋体" w:eastAsia="仿宋" w:cs="宋体"/>
                <w:kern w:val="0"/>
                <w:sz w:val="32"/>
                <w:szCs w:val="32"/>
              </w:rPr>
            </w:pPr>
            <w:r>
              <w:rPr>
                <w:rFonts w:hint="eastAsia" w:ascii="仿宋" w:hAnsi="宋体" w:eastAsia="仿宋" w:cs="宋体"/>
                <w:kern w:val="0"/>
                <w:sz w:val="32"/>
                <w:szCs w:val="32"/>
              </w:rPr>
              <w:t xml:space="preserve">更换喇叭  </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62</w:t>
            </w:r>
          </w:p>
        </w:tc>
        <w:tc>
          <w:tcPr>
            <w:tcW w:w="3570" w:type="dxa"/>
            <w:tcBorders>
              <w:top w:val="nil"/>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r>
              <w:rPr>
                <w:rFonts w:hint="eastAsia" w:ascii="仿宋" w:hAnsi="宋体" w:eastAsia="仿宋" w:cs="宋体"/>
                <w:kern w:val="0"/>
                <w:sz w:val="32"/>
                <w:szCs w:val="32"/>
              </w:rPr>
              <w:t xml:space="preserve">更换尾灯（总成）   </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63</w:t>
            </w:r>
          </w:p>
        </w:tc>
        <w:tc>
          <w:tcPr>
            <w:tcW w:w="3570" w:type="dxa"/>
            <w:tcBorders>
              <w:top w:val="nil"/>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更换雾灯（前）</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64</w:t>
            </w:r>
          </w:p>
        </w:tc>
        <w:tc>
          <w:tcPr>
            <w:tcW w:w="3570" w:type="dxa"/>
            <w:tcBorders>
              <w:top w:val="nil"/>
              <w:left w:val="single" w:color="auto" w:sz="4" w:space="0"/>
              <w:bottom w:val="single" w:color="auto" w:sz="4" w:space="0"/>
              <w:right w:val="single" w:color="auto" w:sz="4" w:space="0"/>
            </w:tcBorders>
            <w:noWrap/>
            <w:vAlign w:val="bottom"/>
          </w:tcPr>
          <w:p>
            <w:pPr>
              <w:widowControl/>
              <w:jc w:val="left"/>
              <w:rPr>
                <w:rFonts w:ascii="仿宋" w:hAnsi="宋体" w:eastAsia="仿宋" w:cs="宋体"/>
                <w:kern w:val="0"/>
                <w:sz w:val="32"/>
                <w:szCs w:val="32"/>
              </w:rPr>
            </w:pPr>
            <w:r>
              <w:rPr>
                <w:rFonts w:hint="eastAsia" w:ascii="仿宋" w:hAnsi="宋体" w:eastAsia="仿宋" w:cs="宋体"/>
                <w:kern w:val="0"/>
                <w:sz w:val="32"/>
                <w:szCs w:val="32"/>
              </w:rPr>
              <w:t xml:space="preserve">更换仪表灯泡  </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285"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65</w:t>
            </w:r>
          </w:p>
        </w:tc>
        <w:tc>
          <w:tcPr>
            <w:tcW w:w="3570" w:type="dxa"/>
            <w:tcBorders>
              <w:top w:val="nil"/>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r>
              <w:rPr>
                <w:rFonts w:hint="eastAsia" w:ascii="仿宋" w:hAnsi="宋体" w:eastAsia="仿宋" w:cs="宋体"/>
                <w:kern w:val="0"/>
                <w:sz w:val="32"/>
                <w:szCs w:val="32"/>
              </w:rPr>
              <w:t>更换转向灯开关</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66</w:t>
            </w:r>
          </w:p>
        </w:tc>
        <w:tc>
          <w:tcPr>
            <w:tcW w:w="35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r>
              <w:rPr>
                <w:rFonts w:hint="eastAsia" w:ascii="仿宋" w:hAnsi="宋体" w:eastAsia="仿宋" w:cs="宋体"/>
                <w:kern w:val="0"/>
                <w:sz w:val="32"/>
                <w:szCs w:val="32"/>
              </w:rPr>
              <w:t xml:space="preserve">检修线路   </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67</w:t>
            </w:r>
          </w:p>
        </w:tc>
        <w:tc>
          <w:tcPr>
            <w:tcW w:w="3570" w:type="dxa"/>
            <w:tcBorders>
              <w:top w:val="single" w:color="auto" w:sz="4" w:space="0"/>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修发电机总成</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68</w:t>
            </w:r>
          </w:p>
        </w:tc>
        <w:tc>
          <w:tcPr>
            <w:tcW w:w="3570" w:type="dxa"/>
            <w:tcBorders>
              <w:top w:val="single" w:color="auto" w:sz="4" w:space="0"/>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修天线（电动）</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69</w:t>
            </w:r>
          </w:p>
        </w:tc>
        <w:tc>
          <w:tcPr>
            <w:tcW w:w="3570" w:type="dxa"/>
            <w:tcBorders>
              <w:top w:val="single" w:color="auto" w:sz="4" w:space="0"/>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修雨刷器</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70</w:t>
            </w:r>
          </w:p>
        </w:tc>
        <w:tc>
          <w:tcPr>
            <w:tcW w:w="3570" w:type="dxa"/>
            <w:tcBorders>
              <w:top w:val="single" w:color="auto" w:sz="4" w:space="0"/>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检修全车线路</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71</w:t>
            </w:r>
          </w:p>
        </w:tc>
        <w:tc>
          <w:tcPr>
            <w:tcW w:w="3570" w:type="dxa"/>
            <w:tcBorders>
              <w:top w:val="single" w:color="auto" w:sz="4" w:space="0"/>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换小灯总成</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72</w:t>
            </w:r>
          </w:p>
        </w:tc>
        <w:tc>
          <w:tcPr>
            <w:tcW w:w="3570" w:type="dxa"/>
            <w:tcBorders>
              <w:top w:val="single" w:color="auto" w:sz="4" w:space="0"/>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修刹车灯</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73</w:t>
            </w:r>
          </w:p>
        </w:tc>
        <w:tc>
          <w:tcPr>
            <w:tcW w:w="3570" w:type="dxa"/>
            <w:tcBorders>
              <w:top w:val="single" w:color="auto" w:sz="4" w:space="0"/>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修换机油水温感应器</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74</w:t>
            </w:r>
          </w:p>
        </w:tc>
        <w:tc>
          <w:tcPr>
            <w:tcW w:w="3570" w:type="dxa"/>
            <w:tcBorders>
              <w:top w:val="single" w:color="auto" w:sz="4" w:space="0"/>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换汽油表浮子</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75</w:t>
            </w:r>
          </w:p>
        </w:tc>
        <w:tc>
          <w:tcPr>
            <w:tcW w:w="3570" w:type="dxa"/>
            <w:tcBorders>
              <w:top w:val="single" w:color="auto" w:sz="4" w:space="0"/>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修换前保险杠</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restart"/>
            <w:tcBorders>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76</w:t>
            </w:r>
          </w:p>
        </w:tc>
        <w:tc>
          <w:tcPr>
            <w:tcW w:w="3570" w:type="dxa"/>
            <w:tcBorders>
              <w:top w:val="single" w:color="auto" w:sz="4" w:space="0"/>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修换后保险杠</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77</w:t>
            </w:r>
          </w:p>
        </w:tc>
        <w:tc>
          <w:tcPr>
            <w:tcW w:w="3570" w:type="dxa"/>
            <w:tcBorders>
              <w:top w:val="single" w:color="auto" w:sz="4" w:space="0"/>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修风挡漏水</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78</w:t>
            </w:r>
          </w:p>
        </w:tc>
        <w:tc>
          <w:tcPr>
            <w:tcW w:w="3570" w:type="dxa"/>
            <w:tcBorders>
              <w:top w:val="single" w:color="auto" w:sz="4" w:space="0"/>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换前风挡玻璃</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79</w:t>
            </w:r>
          </w:p>
        </w:tc>
        <w:tc>
          <w:tcPr>
            <w:tcW w:w="3570" w:type="dxa"/>
            <w:tcBorders>
              <w:top w:val="single" w:color="auto" w:sz="4" w:space="0"/>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配门把</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31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80</w:t>
            </w:r>
          </w:p>
        </w:tc>
        <w:tc>
          <w:tcPr>
            <w:tcW w:w="3570" w:type="dxa"/>
            <w:tcBorders>
              <w:top w:val="single" w:color="auto" w:sz="4" w:space="0"/>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修玻璃升降器</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81</w:t>
            </w:r>
          </w:p>
        </w:tc>
        <w:tc>
          <w:tcPr>
            <w:tcW w:w="3570" w:type="dxa"/>
            <w:tcBorders>
              <w:top w:val="single" w:color="auto" w:sz="4" w:space="0"/>
              <w:left w:val="single" w:color="auto" w:sz="4" w:space="0"/>
              <w:bottom w:val="single" w:color="auto" w:sz="4" w:space="0"/>
              <w:right w:val="single" w:color="auto" w:sz="4" w:space="0"/>
            </w:tcBorders>
            <w:noWrap/>
            <w:vAlign w:val="top"/>
          </w:tcPr>
          <w:p>
            <w:pPr>
              <w:rPr>
                <w:rFonts w:hint="eastAsia" w:ascii="仿宋" w:hAnsi="宋体" w:eastAsia="仿宋"/>
                <w:sz w:val="32"/>
                <w:szCs w:val="32"/>
              </w:rPr>
            </w:pPr>
            <w:r>
              <w:rPr>
                <w:rFonts w:hint="eastAsia" w:ascii="仿宋" w:hAnsi="宋体" w:eastAsia="仿宋"/>
                <w:sz w:val="32"/>
                <w:szCs w:val="32"/>
              </w:rPr>
              <w:t>修水箱</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82</w:t>
            </w:r>
          </w:p>
        </w:tc>
        <w:tc>
          <w:tcPr>
            <w:tcW w:w="3570"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hint="eastAsia" w:ascii="仿宋" w:hAnsi="宋体" w:eastAsia="仿宋" w:cs="宋体"/>
                <w:kern w:val="0"/>
                <w:sz w:val="32"/>
                <w:szCs w:val="32"/>
              </w:rPr>
            </w:pPr>
            <w:r>
              <w:rPr>
                <w:rFonts w:hint="eastAsia" w:ascii="仿宋" w:hAnsi="宋体" w:eastAsia="仿宋" w:cs="宋体"/>
                <w:kern w:val="0"/>
                <w:sz w:val="32"/>
                <w:szCs w:val="32"/>
              </w:rPr>
              <w:t>修里程表</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hint="eastAsia" w:ascii="仿宋" w:hAnsi="宋体" w:eastAsia="仿宋" w:cs="宋体"/>
                <w:kern w:val="0"/>
                <w:sz w:val="32"/>
                <w:szCs w:val="32"/>
              </w:rPr>
            </w:pPr>
          </w:p>
        </w:tc>
        <w:tc>
          <w:tcPr>
            <w:tcW w:w="2300" w:type="dxa"/>
            <w:vMerge w:val="continue"/>
            <w:tcBorders>
              <w:left w:val="single" w:color="auto" w:sz="4" w:space="0"/>
              <w:bottom w:val="single" w:color="auto" w:sz="4" w:space="0"/>
              <w:right w:val="single" w:color="auto" w:sz="4" w:space="0"/>
            </w:tcBorders>
            <w:noWrap w:val="0"/>
            <w:vAlign w:val="bottom"/>
          </w:tcPr>
          <w:p>
            <w:pPr>
              <w:widowControl/>
              <w:jc w:val="left"/>
              <w:rPr>
                <w:rFonts w:hint="eastAsia"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83</w:t>
            </w:r>
          </w:p>
        </w:tc>
        <w:tc>
          <w:tcPr>
            <w:tcW w:w="3570" w:type="dxa"/>
            <w:tcBorders>
              <w:left w:val="single" w:color="auto" w:sz="4" w:space="0"/>
              <w:bottom w:val="single" w:color="auto" w:sz="4" w:space="0"/>
              <w:right w:val="single" w:color="auto" w:sz="4" w:space="0"/>
            </w:tcBorders>
            <w:noWrap/>
            <w:vAlign w:val="bottom"/>
          </w:tcPr>
          <w:p>
            <w:pPr>
              <w:widowControl/>
              <w:jc w:val="left"/>
              <w:rPr>
                <w:rFonts w:hint="eastAsia" w:ascii="仿宋" w:hAnsi="宋体" w:eastAsia="仿宋" w:cs="宋体"/>
                <w:kern w:val="0"/>
                <w:sz w:val="32"/>
                <w:szCs w:val="32"/>
              </w:rPr>
            </w:pPr>
            <w:r>
              <w:rPr>
                <w:rFonts w:hint="eastAsia" w:ascii="仿宋" w:hAnsi="宋体" w:eastAsia="仿宋" w:cs="宋体"/>
                <w:kern w:val="0"/>
                <w:sz w:val="32"/>
                <w:szCs w:val="32"/>
              </w:rPr>
              <w:t>更换三元催化转化器</w:t>
            </w:r>
          </w:p>
        </w:tc>
        <w:tc>
          <w:tcPr>
            <w:tcW w:w="2137" w:type="dxa"/>
            <w:tcBorders>
              <w:left w:val="single" w:color="auto" w:sz="4" w:space="0"/>
              <w:bottom w:val="single" w:color="auto" w:sz="4" w:space="0"/>
              <w:right w:val="single" w:color="auto" w:sz="4" w:space="0"/>
            </w:tcBorders>
            <w:noWrap w:val="0"/>
            <w:vAlign w:val="top"/>
          </w:tcPr>
          <w:p>
            <w:pPr>
              <w:widowControl/>
              <w:jc w:val="left"/>
              <w:rPr>
                <w:rFonts w:hint="eastAsia" w:ascii="仿宋" w:hAnsi="宋体" w:eastAsia="仿宋" w:cs="宋体"/>
                <w:kern w:val="0"/>
                <w:sz w:val="32"/>
                <w:szCs w:val="32"/>
              </w:rPr>
            </w:pPr>
          </w:p>
        </w:tc>
        <w:tc>
          <w:tcPr>
            <w:tcW w:w="2410" w:type="dxa"/>
            <w:tcBorders>
              <w:left w:val="single" w:color="auto" w:sz="4" w:space="0"/>
              <w:bottom w:val="single" w:color="auto" w:sz="4" w:space="0"/>
              <w:right w:val="single" w:color="auto" w:sz="4" w:space="0"/>
            </w:tcBorders>
            <w:noWrap/>
            <w:vAlign w:val="bottom"/>
          </w:tcPr>
          <w:p>
            <w:pPr>
              <w:widowControl/>
              <w:jc w:val="left"/>
              <w:rPr>
                <w:rFonts w:hint="eastAsia" w:ascii="仿宋" w:hAnsi="宋体" w:eastAsia="仿宋" w:cs="宋体"/>
                <w:kern w:val="0"/>
                <w:sz w:val="32"/>
                <w:szCs w:val="32"/>
              </w:rPr>
            </w:pPr>
          </w:p>
        </w:tc>
        <w:tc>
          <w:tcPr>
            <w:tcW w:w="2300" w:type="dxa"/>
            <w:vMerge w:val="continue"/>
            <w:tcBorders>
              <w:left w:val="single" w:color="auto" w:sz="4" w:space="0"/>
              <w:bottom w:val="single" w:color="auto" w:sz="4" w:space="0"/>
              <w:right w:val="single" w:color="auto" w:sz="4" w:space="0"/>
            </w:tcBorders>
            <w:noWrap w:val="0"/>
            <w:vAlign w:val="bottom"/>
          </w:tcPr>
          <w:p>
            <w:pPr>
              <w:widowControl/>
              <w:jc w:val="left"/>
              <w:rPr>
                <w:rFonts w:hint="eastAsia"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84</w:t>
            </w:r>
          </w:p>
        </w:tc>
        <w:tc>
          <w:tcPr>
            <w:tcW w:w="3570"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hint="eastAsia" w:ascii="仿宋" w:hAnsi="宋体" w:eastAsia="仿宋" w:cs="宋体"/>
                <w:kern w:val="0"/>
                <w:sz w:val="32"/>
                <w:szCs w:val="32"/>
              </w:rPr>
            </w:pPr>
            <w:r>
              <w:rPr>
                <w:rFonts w:hint="eastAsia" w:ascii="仿宋" w:hAnsi="宋体" w:eastAsia="仿宋" w:cs="宋体"/>
                <w:kern w:val="0"/>
                <w:sz w:val="32"/>
                <w:szCs w:val="32"/>
              </w:rPr>
              <w:t>后保险杠喷漆</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hint="eastAsia" w:ascii="仿宋" w:hAnsi="宋体" w:eastAsia="仿宋" w:cs="宋体"/>
                <w:kern w:val="0"/>
                <w:sz w:val="32"/>
                <w:szCs w:val="32"/>
              </w:rPr>
            </w:pPr>
          </w:p>
        </w:tc>
        <w:tc>
          <w:tcPr>
            <w:tcW w:w="2300" w:type="dxa"/>
            <w:vMerge w:val="continue"/>
            <w:tcBorders>
              <w:left w:val="single" w:color="auto" w:sz="4" w:space="0"/>
              <w:bottom w:val="single" w:color="auto" w:sz="4" w:space="0"/>
              <w:right w:val="single" w:color="auto" w:sz="4" w:space="0"/>
            </w:tcBorders>
            <w:noWrap w:val="0"/>
            <w:vAlign w:val="bottom"/>
          </w:tcPr>
          <w:p>
            <w:pPr>
              <w:widowControl/>
              <w:jc w:val="left"/>
              <w:rPr>
                <w:rFonts w:hint="eastAsia"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85</w:t>
            </w:r>
          </w:p>
        </w:tc>
        <w:tc>
          <w:tcPr>
            <w:tcW w:w="3570"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hint="eastAsia" w:ascii="仿宋" w:hAnsi="宋体" w:eastAsia="仿宋" w:cs="宋体"/>
                <w:kern w:val="0"/>
                <w:sz w:val="32"/>
                <w:szCs w:val="32"/>
              </w:rPr>
            </w:pPr>
            <w:r>
              <w:rPr>
                <w:rFonts w:hint="eastAsia" w:ascii="仿宋" w:hAnsi="宋体" w:eastAsia="仿宋" w:cs="宋体"/>
                <w:kern w:val="0"/>
                <w:sz w:val="32"/>
                <w:szCs w:val="32"/>
              </w:rPr>
              <w:t>前保险杠喷漆</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hint="eastAsia" w:ascii="仿宋" w:hAnsi="宋体" w:eastAsia="仿宋" w:cs="宋体"/>
                <w:kern w:val="0"/>
                <w:sz w:val="32"/>
                <w:szCs w:val="32"/>
              </w:rPr>
            </w:pPr>
          </w:p>
        </w:tc>
        <w:tc>
          <w:tcPr>
            <w:tcW w:w="2300" w:type="dxa"/>
            <w:vMerge w:val="continue"/>
            <w:tcBorders>
              <w:left w:val="single" w:color="auto" w:sz="4" w:space="0"/>
              <w:bottom w:val="single" w:color="auto" w:sz="4" w:space="0"/>
              <w:right w:val="single" w:color="auto" w:sz="4" w:space="0"/>
            </w:tcBorders>
            <w:noWrap w:val="0"/>
            <w:vAlign w:val="bottom"/>
          </w:tcPr>
          <w:p>
            <w:pPr>
              <w:widowControl/>
              <w:jc w:val="left"/>
              <w:rPr>
                <w:rFonts w:hint="eastAsia"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86</w:t>
            </w:r>
          </w:p>
        </w:tc>
        <w:tc>
          <w:tcPr>
            <w:tcW w:w="3570"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hint="eastAsia" w:ascii="仿宋" w:hAnsi="宋体" w:eastAsia="仿宋" w:cs="宋体"/>
                <w:kern w:val="0"/>
                <w:sz w:val="32"/>
                <w:szCs w:val="32"/>
              </w:rPr>
            </w:pPr>
            <w:r>
              <w:rPr>
                <w:rFonts w:hint="eastAsia" w:ascii="仿宋" w:hAnsi="宋体" w:eastAsia="仿宋" w:cs="宋体"/>
                <w:kern w:val="0"/>
                <w:sz w:val="32"/>
                <w:szCs w:val="32"/>
              </w:rPr>
              <w:t>发动机室舱盖喷漆</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hint="eastAsia" w:ascii="仿宋" w:hAnsi="宋体" w:eastAsia="仿宋" w:cs="宋体"/>
                <w:kern w:val="0"/>
                <w:sz w:val="32"/>
                <w:szCs w:val="32"/>
              </w:rPr>
            </w:pPr>
          </w:p>
        </w:tc>
        <w:tc>
          <w:tcPr>
            <w:tcW w:w="2300" w:type="dxa"/>
            <w:vMerge w:val="continue"/>
            <w:tcBorders>
              <w:left w:val="single" w:color="auto" w:sz="4" w:space="0"/>
              <w:bottom w:val="single" w:color="auto" w:sz="4" w:space="0"/>
              <w:right w:val="single" w:color="auto" w:sz="4" w:space="0"/>
            </w:tcBorders>
            <w:noWrap w:val="0"/>
            <w:vAlign w:val="bottom"/>
          </w:tcPr>
          <w:p>
            <w:pPr>
              <w:widowControl/>
              <w:jc w:val="left"/>
              <w:rPr>
                <w:rFonts w:hint="eastAsia"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87</w:t>
            </w:r>
          </w:p>
        </w:tc>
        <w:tc>
          <w:tcPr>
            <w:tcW w:w="3570"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hint="eastAsia" w:ascii="仿宋" w:hAnsi="宋体" w:eastAsia="仿宋" w:cs="宋体"/>
                <w:kern w:val="0"/>
                <w:sz w:val="32"/>
                <w:szCs w:val="32"/>
              </w:rPr>
            </w:pPr>
            <w:r>
              <w:rPr>
                <w:rFonts w:hint="eastAsia" w:ascii="仿宋" w:hAnsi="宋体" w:eastAsia="仿宋" w:cs="宋体"/>
                <w:kern w:val="0"/>
                <w:sz w:val="32"/>
                <w:szCs w:val="32"/>
              </w:rPr>
              <w:t>单门喷漆</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hint="eastAsia" w:ascii="仿宋" w:hAnsi="宋体" w:eastAsia="仿宋" w:cs="宋体"/>
                <w:kern w:val="0"/>
                <w:sz w:val="32"/>
                <w:szCs w:val="32"/>
              </w:rPr>
            </w:pPr>
          </w:p>
        </w:tc>
        <w:tc>
          <w:tcPr>
            <w:tcW w:w="2300" w:type="dxa"/>
            <w:vMerge w:val="continue"/>
            <w:tcBorders>
              <w:left w:val="single" w:color="auto" w:sz="4" w:space="0"/>
              <w:bottom w:val="single" w:color="auto" w:sz="4" w:space="0"/>
              <w:right w:val="single" w:color="auto" w:sz="4" w:space="0"/>
            </w:tcBorders>
            <w:noWrap w:val="0"/>
            <w:vAlign w:val="bottom"/>
          </w:tcPr>
          <w:p>
            <w:pPr>
              <w:widowControl/>
              <w:jc w:val="left"/>
              <w:rPr>
                <w:rFonts w:hint="eastAsia"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88</w:t>
            </w:r>
          </w:p>
        </w:tc>
        <w:tc>
          <w:tcPr>
            <w:tcW w:w="3570"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hint="eastAsia" w:ascii="仿宋" w:hAnsi="宋体" w:eastAsia="仿宋" w:cs="宋体"/>
                <w:kern w:val="0"/>
                <w:sz w:val="32"/>
                <w:szCs w:val="32"/>
              </w:rPr>
            </w:pPr>
            <w:r>
              <w:rPr>
                <w:rFonts w:hint="eastAsia" w:ascii="仿宋" w:hAnsi="宋体" w:eastAsia="仿宋" w:cs="宋体"/>
                <w:kern w:val="0"/>
                <w:sz w:val="32"/>
                <w:szCs w:val="32"/>
              </w:rPr>
              <w:t>前单边叶子板喷漆</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hint="eastAsia" w:ascii="仿宋" w:hAnsi="宋体" w:eastAsia="仿宋" w:cs="宋体"/>
                <w:kern w:val="0"/>
                <w:sz w:val="32"/>
                <w:szCs w:val="32"/>
              </w:rPr>
            </w:pPr>
          </w:p>
        </w:tc>
        <w:tc>
          <w:tcPr>
            <w:tcW w:w="2300" w:type="dxa"/>
            <w:vMerge w:val="continue"/>
            <w:tcBorders>
              <w:left w:val="single" w:color="auto" w:sz="4" w:space="0"/>
              <w:bottom w:val="single" w:color="auto" w:sz="4" w:space="0"/>
              <w:right w:val="single" w:color="auto" w:sz="4" w:space="0"/>
            </w:tcBorders>
            <w:noWrap w:val="0"/>
            <w:vAlign w:val="bottom"/>
          </w:tcPr>
          <w:p>
            <w:pPr>
              <w:widowControl/>
              <w:jc w:val="left"/>
              <w:rPr>
                <w:rFonts w:hint="eastAsia"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ascii="仿宋" w:eastAsia="仿宋"/>
                <w:sz w:val="32"/>
                <w:szCs w:val="32"/>
              </w:rPr>
              <w:t>89</w:t>
            </w:r>
          </w:p>
        </w:tc>
        <w:tc>
          <w:tcPr>
            <w:tcW w:w="3570"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hint="eastAsia" w:ascii="仿宋" w:hAnsi="宋体" w:eastAsia="仿宋" w:cs="宋体"/>
                <w:kern w:val="0"/>
                <w:sz w:val="32"/>
                <w:szCs w:val="32"/>
              </w:rPr>
            </w:pPr>
            <w:r>
              <w:rPr>
                <w:rFonts w:hint="eastAsia" w:ascii="仿宋" w:hAnsi="宋体" w:eastAsia="仿宋" w:cs="宋体"/>
                <w:kern w:val="0"/>
                <w:sz w:val="32"/>
                <w:szCs w:val="32"/>
              </w:rPr>
              <w:t xml:space="preserve">电脑检测   </w:t>
            </w: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仿宋" w:eastAsia="仿宋"/>
                <w:sz w:val="32"/>
                <w:szCs w:val="32"/>
              </w:rPr>
            </w:pPr>
            <w:r>
              <w:rPr>
                <w:rFonts w:hint="eastAsia" w:ascii="仿宋" w:hAnsi="宋体" w:eastAsia="仿宋"/>
                <w:bCs/>
                <w:sz w:val="32"/>
                <w:szCs w:val="32"/>
              </w:rPr>
              <w:t>…</w:t>
            </w:r>
          </w:p>
        </w:tc>
        <w:tc>
          <w:tcPr>
            <w:tcW w:w="3570"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hint="eastAsia" w:ascii="仿宋" w:hAnsi="宋体" w:eastAsia="仿宋" w:cs="宋体"/>
                <w:kern w:val="0"/>
                <w:sz w:val="32"/>
                <w:szCs w:val="32"/>
              </w:rPr>
            </w:pP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ind w:firstLine="320" w:firstLineChars="100"/>
              <w:rPr>
                <w:rFonts w:hint="eastAsia" w:ascii="仿宋" w:eastAsia="仿宋"/>
                <w:sz w:val="32"/>
                <w:szCs w:val="32"/>
              </w:rPr>
            </w:pPr>
            <w:r>
              <w:rPr>
                <w:rFonts w:hint="eastAsia" w:ascii="仿宋" w:hAnsi="宋体" w:eastAsia="仿宋"/>
                <w:bCs/>
                <w:sz w:val="32"/>
                <w:szCs w:val="32"/>
              </w:rPr>
              <w:t>…</w:t>
            </w:r>
          </w:p>
        </w:tc>
        <w:tc>
          <w:tcPr>
            <w:tcW w:w="3570"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hint="eastAsia" w:ascii="仿宋" w:hAnsi="宋体" w:eastAsia="仿宋" w:cs="宋体"/>
                <w:kern w:val="0"/>
                <w:sz w:val="32"/>
                <w:szCs w:val="32"/>
              </w:rPr>
            </w:pP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30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bottom"/>
          </w:tcPr>
          <w:p>
            <w:pPr>
              <w:ind w:firstLine="320" w:firstLineChars="100"/>
              <w:rPr>
                <w:rFonts w:hint="eastAsia" w:ascii="仿宋" w:hAnsi="宋体" w:eastAsia="仿宋"/>
                <w:bCs/>
                <w:sz w:val="32"/>
                <w:szCs w:val="32"/>
              </w:rPr>
            </w:pPr>
            <w:r>
              <w:rPr>
                <w:rFonts w:hint="eastAsia" w:ascii="仿宋" w:hAnsi="宋体" w:eastAsia="仿宋"/>
                <w:bCs/>
                <w:sz w:val="32"/>
                <w:szCs w:val="32"/>
              </w:rPr>
              <w:t>N</w:t>
            </w:r>
          </w:p>
        </w:tc>
        <w:tc>
          <w:tcPr>
            <w:tcW w:w="3570"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hint="eastAsia" w:ascii="仿宋" w:hAnsi="宋体" w:eastAsia="仿宋" w:cs="宋体"/>
                <w:kern w:val="0"/>
                <w:sz w:val="32"/>
                <w:szCs w:val="32"/>
              </w:rPr>
            </w:pP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宋体" w:eastAsia="仿宋" w:cs="宋体"/>
                <w:kern w:val="0"/>
                <w:sz w:val="32"/>
                <w:szCs w:val="32"/>
              </w:rPr>
            </w:pPr>
          </w:p>
        </w:tc>
        <w:tc>
          <w:tcPr>
            <w:tcW w:w="2300" w:type="dxa"/>
            <w:vMerge w:val="continue"/>
            <w:tcBorders>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宋体" w:eastAsia="仿宋" w:cs="宋体"/>
                <w:kern w:val="0"/>
                <w:sz w:val="32"/>
                <w:szCs w:val="32"/>
              </w:rPr>
            </w:pPr>
          </w:p>
        </w:tc>
      </w:tr>
      <w:tr>
        <w:tblPrEx>
          <w:tblCellMar>
            <w:top w:w="0" w:type="dxa"/>
            <w:left w:w="108" w:type="dxa"/>
            <w:bottom w:w="0" w:type="dxa"/>
            <w:right w:w="108" w:type="dxa"/>
          </w:tblCellMar>
        </w:tblPrEx>
        <w:trPr>
          <w:cantSplit/>
          <w:trHeight w:val="571" w:hRule="atLeast"/>
          <w:jc w:val="center"/>
        </w:trPr>
        <w:tc>
          <w:tcPr>
            <w:tcW w:w="46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sz w:val="32"/>
                <w:szCs w:val="32"/>
              </w:rPr>
            </w:pPr>
            <w:r>
              <w:rPr>
                <w:rFonts w:hint="eastAsia" w:ascii="仿宋" w:hAnsi="宋体" w:eastAsia="仿宋" w:cs="宋体"/>
                <w:kern w:val="0"/>
                <w:sz w:val="32"/>
                <w:szCs w:val="32"/>
              </w:rPr>
              <w:t>小      计</w:t>
            </w:r>
          </w:p>
        </w:tc>
        <w:tc>
          <w:tcPr>
            <w:tcW w:w="2137" w:type="dxa"/>
            <w:tcBorders>
              <w:top w:val="single" w:color="auto" w:sz="4" w:space="0"/>
              <w:left w:val="single" w:color="auto" w:sz="4" w:space="0"/>
              <w:bottom w:val="single" w:color="auto" w:sz="4" w:space="0"/>
              <w:right w:val="single" w:color="auto" w:sz="4" w:space="0"/>
            </w:tcBorders>
            <w:noWrap/>
            <w:vAlign w:val="top"/>
          </w:tcPr>
          <w:p>
            <w:pPr>
              <w:rPr>
                <w:rFonts w:ascii="仿宋" w:hAnsi="宋体" w:eastAsia="仿宋"/>
                <w:sz w:val="32"/>
                <w:szCs w:val="32"/>
              </w:rPr>
            </w:pPr>
          </w:p>
        </w:tc>
        <w:tc>
          <w:tcPr>
            <w:tcW w:w="2410" w:type="dxa"/>
            <w:tcBorders>
              <w:left w:val="single" w:color="auto" w:sz="4" w:space="0"/>
              <w:bottom w:val="single" w:color="auto" w:sz="4" w:space="0"/>
              <w:right w:val="single" w:color="auto" w:sz="4" w:space="0"/>
            </w:tcBorders>
            <w:noWrap w:val="0"/>
            <w:vAlign w:val="top"/>
          </w:tcPr>
          <w:p>
            <w:pPr>
              <w:rPr>
                <w:rFonts w:ascii="仿宋" w:hAnsi="宋体" w:eastAsia="仿宋"/>
                <w:sz w:val="32"/>
                <w:szCs w:val="32"/>
              </w:rPr>
            </w:pPr>
          </w:p>
        </w:tc>
        <w:tc>
          <w:tcPr>
            <w:tcW w:w="2300" w:type="dxa"/>
            <w:tcBorders>
              <w:left w:val="single" w:color="auto" w:sz="4" w:space="0"/>
              <w:bottom w:val="single" w:color="auto" w:sz="4" w:space="0"/>
              <w:right w:val="single" w:color="auto" w:sz="4" w:space="0"/>
            </w:tcBorders>
            <w:noWrap w:val="0"/>
            <w:vAlign w:val="top"/>
          </w:tcPr>
          <w:p>
            <w:pPr>
              <w:rPr>
                <w:rFonts w:ascii="仿宋" w:hAnsi="宋体" w:eastAsia="仿宋"/>
                <w:sz w:val="32"/>
                <w:szCs w:val="32"/>
              </w:rPr>
            </w:pPr>
          </w:p>
        </w:tc>
        <w:tc>
          <w:tcPr>
            <w:tcW w:w="24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sz w:val="32"/>
                <w:szCs w:val="32"/>
              </w:rPr>
            </w:pPr>
          </w:p>
        </w:tc>
      </w:tr>
    </w:tbl>
    <w:p>
      <w:pPr>
        <w:spacing w:line="400" w:lineRule="exact"/>
        <w:rPr>
          <w:rFonts w:ascii="仿宋" w:hAnsi="宋体" w:eastAsia="仿宋"/>
          <w:sz w:val="32"/>
          <w:szCs w:val="32"/>
        </w:rPr>
      </w:pPr>
    </w:p>
    <w:p>
      <w:pPr>
        <w:widowControl/>
        <w:ind w:left="960" w:hanging="960" w:hangingChars="300"/>
        <w:jc w:val="left"/>
        <w:rPr>
          <w:rFonts w:hint="eastAsia" w:ascii="仿宋" w:hAnsi="宋体" w:eastAsia="仿宋" w:cs="宋体"/>
          <w:kern w:val="0"/>
          <w:sz w:val="32"/>
          <w:szCs w:val="32"/>
        </w:rPr>
      </w:pPr>
      <w:r>
        <w:rPr>
          <w:rFonts w:hint="eastAsia" w:ascii="仿宋" w:eastAsia="仿宋"/>
          <w:sz w:val="32"/>
          <w:szCs w:val="32"/>
        </w:rPr>
        <w:t>注：</w:t>
      </w:r>
      <w:r>
        <w:rPr>
          <w:rFonts w:hint="eastAsia" w:ascii="仿宋" w:hAnsi="宋体" w:eastAsia="仿宋" w:cs="宋体"/>
          <w:kern w:val="0"/>
          <w:sz w:val="32"/>
          <w:szCs w:val="32"/>
        </w:rPr>
        <w:t>1、维修工时费应当按照国家、行业或者地方的维修标准和规范执行。尚无标准或规范的，可参照机动车生产企业提供的维修手册、使用说明书和有关技术资料进行。</w:t>
      </w:r>
    </w:p>
    <w:p>
      <w:pPr>
        <w:ind w:firstLine="640" w:firstLineChars="200"/>
        <w:rPr>
          <w:rFonts w:hint="eastAsia" w:ascii="仿宋" w:hAnsi="宋体" w:eastAsia="仿宋" w:cs="宋体"/>
          <w:spacing w:val="-2"/>
          <w:kern w:val="0"/>
          <w:sz w:val="32"/>
          <w:szCs w:val="32"/>
        </w:rPr>
      </w:pPr>
      <w:r>
        <w:rPr>
          <w:rFonts w:hint="eastAsia" w:ascii="仿宋" w:hAnsi="宋体" w:eastAsia="仿宋" w:cs="宋体"/>
          <w:kern w:val="0"/>
          <w:sz w:val="32"/>
          <w:szCs w:val="32"/>
        </w:rPr>
        <w:t>2、</w:t>
      </w:r>
      <w:r>
        <w:rPr>
          <w:rFonts w:hint="eastAsia" w:ascii="仿宋" w:hAnsi="宋体" w:eastAsia="仿宋" w:cs="宋体"/>
          <w:spacing w:val="-2"/>
          <w:kern w:val="0"/>
          <w:sz w:val="32"/>
          <w:szCs w:val="32"/>
        </w:rPr>
        <w:t>投标人可依据自己的报价情况详细扩展此报价表，未列明维修项目工时定额及工时费按维修供应商报当地道路运输管理部门备案的工时定额及工时费计费，工时费优惠率按所报分标车型的优惠率计。</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D04A9B"/>
    <w:rsid w:val="4A4156FD"/>
    <w:rsid w:val="4A5C2391"/>
    <w:rsid w:val="61650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rFonts w:ascii="宋体" w:hAnsi="Courier New"/>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2021-11-24T08:35:00Z</dcterms:created>
  <dc:creator>Administrator</dc:creator>
  <cp:lastModifiedBy>麦麦思</cp:lastModifiedBy>
  <dcterms:modified xsi:type="dcterms:W3CDTF">2021-11-24T08:39:27Z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E9C948B5E7FC45D0826DBEF942E0EA79</vt:lpwstr>
  </property>
</Properties>
</file>